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865" w:right="0" w:firstLine="0"/>
        <w:rPr>
          <w:rFonts w:ascii="Times New Roman"/>
          <w:sz w:val="20"/>
        </w:rPr>
      </w:pPr>
      <w:r>
        <w:rPr>
          <w:rFonts w:ascii="Times New Roman"/>
          <w:sz w:val="20"/>
        </w:rPr>
        <w:drawing>
          <wp:inline distT="0" distB="0" distL="0" distR="0">
            <wp:extent cx="2752691" cy="101955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752691" cy="1019555"/>
                    </a:xfrm>
                    <a:prstGeom prst="rect">
                      <a:avLst/>
                    </a:prstGeom>
                  </pic:spPr>
                </pic:pic>
              </a:graphicData>
            </a:graphic>
          </wp:inline>
        </w:drawing>
      </w:r>
      <w:r>
        <w:rPr>
          <w:rFonts w:ascii="Times New Roman"/>
          <w:sz w:val="20"/>
        </w:rPr>
      </w:r>
    </w:p>
    <w:p>
      <w:pPr>
        <w:pStyle w:val="BodyText"/>
        <w:spacing w:before="52"/>
        <w:ind w:left="0"/>
        <w:rPr>
          <w:rFonts w:ascii="Times New Roman"/>
          <w:sz w:val="20"/>
        </w:rPr>
      </w:pPr>
    </w:p>
    <w:p>
      <w:pPr>
        <w:spacing w:before="0"/>
        <w:ind w:left="0" w:right="140" w:firstLine="0"/>
        <w:jc w:val="right"/>
        <w:rPr>
          <w:sz w:val="20"/>
        </w:rPr>
      </w:pPr>
      <w:r>
        <w:rPr>
          <w:spacing w:val="-2"/>
          <w:sz w:val="20"/>
        </w:rPr>
        <w:t>06/07/2026</w:t>
      </w:r>
    </w:p>
    <w:p>
      <w:pPr>
        <w:pStyle w:val="BodyText"/>
        <w:spacing w:before="48"/>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1062532</wp:posOffset>
                </wp:positionH>
                <wp:positionV relativeFrom="paragraph">
                  <wp:posOffset>199525</wp:posOffset>
                </wp:positionV>
                <wp:extent cx="5796915"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796915" cy="6350"/>
                        </a:xfrm>
                        <a:custGeom>
                          <a:avLst/>
                          <a:gdLst/>
                          <a:ahLst/>
                          <a:cxnLst/>
                          <a:rect l="l" t="t" r="r" b="b"/>
                          <a:pathLst>
                            <a:path w="5796915" h="6350">
                              <a:moveTo>
                                <a:pt x="5796661" y="0"/>
                              </a:moveTo>
                              <a:lnTo>
                                <a:pt x="0" y="0"/>
                              </a:lnTo>
                              <a:lnTo>
                                <a:pt x="0" y="6096"/>
                              </a:lnTo>
                              <a:lnTo>
                                <a:pt x="5796661" y="6096"/>
                              </a:lnTo>
                              <a:lnTo>
                                <a:pt x="57966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664001pt;margin-top:15.710664pt;width:456.43pt;height:.48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Heading1"/>
      </w:pPr>
      <w:r>
        <w:rPr/>
        <w:t>Offre</w:t>
      </w:r>
      <w:r>
        <w:rPr>
          <w:spacing w:val="-5"/>
        </w:rPr>
        <w:t> </w:t>
      </w:r>
      <w:r>
        <w:rPr/>
        <w:t>d’emploi</w:t>
      </w:r>
      <w:r>
        <w:rPr>
          <w:spacing w:val="-4"/>
        </w:rPr>
        <w:t> </w:t>
      </w:r>
      <w:r>
        <w:rPr/>
        <w:t>CDD</w:t>
      </w:r>
      <w:r>
        <w:rPr>
          <w:spacing w:val="-3"/>
        </w:rPr>
        <w:t> </w:t>
      </w:r>
      <w:r>
        <w:rPr>
          <w:spacing w:val="-2"/>
        </w:rPr>
        <w:t>(H/F)</w:t>
      </w:r>
    </w:p>
    <w:p>
      <w:pPr>
        <w:spacing w:line="531" w:lineRule="exact" w:before="0"/>
        <w:ind w:left="571" w:right="570" w:firstLine="0"/>
        <w:jc w:val="center"/>
        <w:rPr>
          <w:sz w:val="44"/>
        </w:rPr>
      </w:pPr>
      <w:r>
        <w:rPr>
          <w:sz w:val="44"/>
        </w:rPr>
        <w:t>Réf.</w:t>
      </w:r>
      <w:r>
        <w:rPr>
          <w:spacing w:val="-10"/>
          <w:sz w:val="44"/>
        </w:rPr>
        <w:t> </w:t>
      </w:r>
      <w:r>
        <w:rPr>
          <w:sz w:val="44"/>
        </w:rPr>
        <w:t>:</w:t>
      </w:r>
      <w:r>
        <w:rPr>
          <w:spacing w:val="-5"/>
          <w:sz w:val="44"/>
        </w:rPr>
        <w:t> </w:t>
      </w:r>
      <w:r>
        <w:rPr>
          <w:sz w:val="44"/>
        </w:rPr>
        <w:t>PPES</w:t>
      </w:r>
      <w:r>
        <w:rPr>
          <w:spacing w:val="-7"/>
          <w:sz w:val="44"/>
        </w:rPr>
        <w:t> </w:t>
      </w:r>
      <w:r>
        <w:rPr>
          <w:sz w:val="44"/>
        </w:rPr>
        <w:t>BA</w:t>
      </w:r>
      <w:r>
        <w:rPr>
          <w:spacing w:val="-8"/>
          <w:sz w:val="44"/>
        </w:rPr>
        <w:t> </w:t>
      </w:r>
      <w:r>
        <w:rPr>
          <w:sz w:val="44"/>
        </w:rPr>
        <w:t>TS</w:t>
      </w:r>
      <w:r>
        <w:rPr>
          <w:spacing w:val="-9"/>
          <w:sz w:val="44"/>
        </w:rPr>
        <w:t> </w:t>
      </w:r>
      <w:r>
        <w:rPr>
          <w:sz w:val="44"/>
        </w:rPr>
        <w:t>/</w:t>
      </w:r>
      <w:r>
        <w:rPr>
          <w:spacing w:val="-8"/>
          <w:sz w:val="44"/>
        </w:rPr>
        <w:t> </w:t>
      </w:r>
      <w:r>
        <w:rPr>
          <w:sz w:val="44"/>
        </w:rPr>
        <w:t>2026-07-</w:t>
      </w:r>
      <w:r>
        <w:rPr>
          <w:spacing w:val="-5"/>
          <w:sz w:val="44"/>
        </w:rPr>
        <w:t>06</w:t>
      </w:r>
    </w:p>
    <w:p>
      <w:pPr>
        <w:pStyle w:val="BodyText"/>
        <w:spacing w:before="25"/>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1062532</wp:posOffset>
                </wp:positionH>
                <wp:positionV relativeFrom="paragraph">
                  <wp:posOffset>184700</wp:posOffset>
                </wp:positionV>
                <wp:extent cx="579691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96915" cy="9525"/>
                        </a:xfrm>
                        <a:custGeom>
                          <a:avLst/>
                          <a:gdLst/>
                          <a:ahLst/>
                          <a:cxnLst/>
                          <a:rect l="l" t="t" r="r" b="b"/>
                          <a:pathLst>
                            <a:path w="5796915" h="9525">
                              <a:moveTo>
                                <a:pt x="5796661" y="0"/>
                              </a:moveTo>
                              <a:lnTo>
                                <a:pt x="0" y="0"/>
                              </a:lnTo>
                              <a:lnTo>
                                <a:pt x="0" y="9144"/>
                              </a:lnTo>
                              <a:lnTo>
                                <a:pt x="5796661" y="9144"/>
                              </a:lnTo>
                              <a:lnTo>
                                <a:pt x="57966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664001pt;margin-top:14.543374pt;width:456.43pt;height:.72pt;mso-position-horizontal-relative:page;mso-position-vertical-relative:paragraph;z-index:-15728128;mso-wrap-distance-left:0;mso-wrap-distance-right:0" id="docshape2" filled="true" fillcolor="#000000" stroked="false">
                <v:fill type="solid"/>
                <w10:wrap type="topAndBottom"/>
              </v:rect>
            </w:pict>
          </mc:Fallback>
        </mc:AlternateContent>
      </w:r>
    </w:p>
    <w:p>
      <w:pPr>
        <w:pStyle w:val="Heading3"/>
        <w:spacing w:before="386"/>
        <w:ind w:left="571"/>
      </w:pPr>
      <w:r>
        <w:rPr/>
        <w:t>Pôle</w:t>
      </w:r>
      <w:r>
        <w:rPr>
          <w:spacing w:val="-7"/>
        </w:rPr>
        <w:t> </w:t>
      </w:r>
      <w:r>
        <w:rPr/>
        <w:t>Protection</w:t>
      </w:r>
      <w:r>
        <w:rPr>
          <w:spacing w:val="-9"/>
        </w:rPr>
        <w:t> </w:t>
      </w:r>
      <w:r>
        <w:rPr/>
        <w:t>en</w:t>
      </w:r>
      <w:r>
        <w:rPr>
          <w:spacing w:val="-6"/>
        </w:rPr>
        <w:t> </w:t>
      </w:r>
      <w:r>
        <w:rPr/>
        <w:t>Établissements</w:t>
      </w:r>
      <w:r>
        <w:rPr>
          <w:spacing w:val="-9"/>
        </w:rPr>
        <w:t> </w:t>
      </w:r>
      <w:r>
        <w:rPr/>
        <w:t>et</w:t>
      </w:r>
      <w:r>
        <w:rPr>
          <w:spacing w:val="-7"/>
        </w:rPr>
        <w:t> </w:t>
      </w:r>
      <w:r>
        <w:rPr/>
        <w:t>Services ENSEMBLE BEL AIR - FOYER</w:t>
      </w:r>
    </w:p>
    <w:p>
      <w:pPr>
        <w:spacing w:before="19"/>
        <w:ind w:left="571" w:right="5" w:firstLine="0"/>
        <w:jc w:val="center"/>
        <w:rPr>
          <w:sz w:val="20"/>
        </w:rPr>
      </w:pPr>
      <w:r>
        <w:rPr>
          <w:sz w:val="20"/>
        </w:rPr>
        <w:t>54</w:t>
      </w:r>
      <w:r>
        <w:rPr>
          <w:spacing w:val="-8"/>
          <w:sz w:val="20"/>
        </w:rPr>
        <w:t> </w:t>
      </w:r>
      <w:r>
        <w:rPr>
          <w:sz w:val="20"/>
        </w:rPr>
        <w:t>rue</w:t>
      </w:r>
      <w:r>
        <w:rPr>
          <w:spacing w:val="-6"/>
          <w:sz w:val="20"/>
        </w:rPr>
        <w:t> </w:t>
      </w:r>
      <w:r>
        <w:rPr>
          <w:sz w:val="20"/>
        </w:rPr>
        <w:t>Pierre</w:t>
      </w:r>
      <w:r>
        <w:rPr>
          <w:spacing w:val="-7"/>
          <w:sz w:val="20"/>
        </w:rPr>
        <w:t> </w:t>
      </w:r>
      <w:r>
        <w:rPr>
          <w:sz w:val="20"/>
        </w:rPr>
        <w:t>Madignier</w:t>
      </w:r>
      <w:r>
        <w:rPr>
          <w:spacing w:val="-3"/>
          <w:sz w:val="20"/>
        </w:rPr>
        <w:t> </w:t>
      </w:r>
      <w:r>
        <w:rPr>
          <w:sz w:val="20"/>
        </w:rPr>
        <w:t>–</w:t>
      </w:r>
      <w:r>
        <w:rPr>
          <w:spacing w:val="-6"/>
          <w:sz w:val="20"/>
        </w:rPr>
        <w:t> </w:t>
      </w:r>
      <w:r>
        <w:rPr>
          <w:sz w:val="20"/>
        </w:rPr>
        <w:t>42000</w:t>
      </w:r>
      <w:r>
        <w:rPr>
          <w:spacing w:val="-7"/>
          <w:sz w:val="20"/>
        </w:rPr>
        <w:t> </w:t>
      </w:r>
      <w:r>
        <w:rPr>
          <w:sz w:val="20"/>
        </w:rPr>
        <w:t>Saint-</w:t>
      </w:r>
      <w:r>
        <w:rPr>
          <w:spacing w:val="-2"/>
          <w:sz w:val="20"/>
        </w:rPr>
        <w:t>Etienne</w:t>
      </w:r>
    </w:p>
    <w:p>
      <w:pPr>
        <w:pStyle w:val="BodyText"/>
        <w:spacing w:before="6"/>
        <w:ind w:left="0"/>
        <w:rPr>
          <w:sz w:val="15"/>
        </w:rPr>
      </w:pPr>
    </w:p>
    <w:p>
      <w:pPr>
        <w:pStyle w:val="BodyText"/>
        <w:spacing w:after="0"/>
        <w:rPr>
          <w:sz w:val="15"/>
        </w:rPr>
        <w:sectPr>
          <w:type w:val="continuous"/>
          <w:pgSz w:w="11910" w:h="16840"/>
          <w:pgMar w:top="920" w:bottom="0" w:left="1559" w:right="992"/>
        </w:sectPr>
      </w:pPr>
    </w:p>
    <w:p>
      <w:pPr>
        <w:spacing w:before="101"/>
        <w:ind w:left="143" w:right="0" w:firstLine="0"/>
        <w:jc w:val="left"/>
        <w:rPr>
          <w:b/>
          <w:sz w:val="24"/>
        </w:rPr>
      </w:pPr>
      <w:r>
        <w:rPr>
          <w:b/>
          <w:sz w:val="24"/>
          <w:u w:val="single"/>
        </w:rPr>
        <w:t>Recherche</w:t>
      </w:r>
      <w:r>
        <w:rPr>
          <w:b/>
          <w:spacing w:val="-7"/>
          <w:sz w:val="24"/>
          <w:u w:val="none"/>
        </w:rPr>
        <w:t> </w:t>
      </w:r>
      <w:r>
        <w:rPr>
          <w:b/>
          <w:spacing w:val="-10"/>
          <w:sz w:val="24"/>
          <w:u w:val="none"/>
        </w:rPr>
        <w:t>:</w:t>
      </w:r>
    </w:p>
    <w:p>
      <w:pPr>
        <w:pStyle w:val="BodyText"/>
        <w:spacing w:before="199"/>
        <w:ind w:left="0"/>
        <w:rPr>
          <w:b/>
          <w:sz w:val="40"/>
        </w:rPr>
      </w:pPr>
      <w:r>
        <w:rPr/>
        <w:br w:type="column"/>
      </w:r>
      <w:r>
        <w:rPr>
          <w:b/>
          <w:sz w:val="40"/>
        </w:rPr>
      </w:r>
    </w:p>
    <w:p>
      <w:pPr>
        <w:pStyle w:val="Heading2"/>
      </w:pPr>
      <w:r>
        <w:rPr/>
        <w:t>1</w:t>
      </w:r>
      <w:r>
        <w:rPr>
          <w:spacing w:val="-9"/>
        </w:rPr>
        <w:t> </w:t>
      </w:r>
      <w:r>
        <w:rPr/>
        <w:t>TRAVAILLEUR</w:t>
      </w:r>
      <w:r>
        <w:rPr>
          <w:spacing w:val="-7"/>
        </w:rPr>
        <w:t> </w:t>
      </w:r>
      <w:r>
        <w:rPr/>
        <w:t>SOCIAL</w:t>
      </w:r>
      <w:r>
        <w:rPr>
          <w:spacing w:val="-28"/>
        </w:rPr>
        <w:t> </w:t>
      </w:r>
      <w:r>
        <w:rPr>
          <w:spacing w:val="-2"/>
        </w:rPr>
        <w:t>(H/F)</w:t>
      </w:r>
    </w:p>
    <w:p>
      <w:pPr>
        <w:pStyle w:val="Heading3"/>
        <w:spacing w:line="385" w:lineRule="exact"/>
        <w:ind w:right="1603"/>
      </w:pPr>
      <w:r>
        <w:rPr>
          <w:smallCaps/>
        </w:rPr>
        <w:t>CDD</w:t>
      </w:r>
      <w:r>
        <w:rPr>
          <w:smallCaps/>
          <w:spacing w:val="-20"/>
        </w:rPr>
        <w:t> </w:t>
      </w:r>
      <w:r>
        <w:rPr>
          <w:smallCaps/>
        </w:rPr>
        <w:t>temps</w:t>
      </w:r>
      <w:r>
        <w:rPr>
          <w:smallCaps/>
          <w:spacing w:val="-14"/>
        </w:rPr>
        <w:t> </w:t>
      </w:r>
      <w:r>
        <w:rPr>
          <w:smallCaps/>
        </w:rPr>
        <w:t>plein</w:t>
      </w:r>
      <w:r>
        <w:rPr>
          <w:smallCaps/>
          <w:spacing w:val="-10"/>
        </w:rPr>
        <w:t> </w:t>
      </w:r>
      <w:r>
        <w:rPr>
          <w:smallCaps/>
        </w:rPr>
        <w:t>d’un</w:t>
      </w:r>
      <w:r>
        <w:rPr>
          <w:smallCaps/>
          <w:spacing w:val="-9"/>
        </w:rPr>
        <w:t> </w:t>
      </w:r>
      <w:r>
        <w:rPr>
          <w:smallCaps/>
          <w:spacing w:val="-5"/>
        </w:rPr>
        <w:t>an</w:t>
      </w:r>
    </w:p>
    <w:p>
      <w:pPr>
        <w:spacing w:before="1"/>
        <w:ind w:left="0" w:right="1602" w:firstLine="0"/>
        <w:jc w:val="center"/>
        <w:rPr>
          <w:sz w:val="24"/>
        </w:rPr>
      </w:pPr>
      <w:r>
        <w:rPr>
          <w:b/>
          <w:smallCaps/>
          <w:sz w:val="24"/>
        </w:rPr>
        <w:t>Poste</w:t>
      </w:r>
      <w:r>
        <w:rPr>
          <w:b/>
          <w:smallCaps/>
          <w:spacing w:val="-7"/>
          <w:sz w:val="24"/>
        </w:rPr>
        <w:t> </w:t>
      </w:r>
      <w:r>
        <w:rPr>
          <w:b/>
          <w:smallCaps/>
          <w:sz w:val="24"/>
        </w:rPr>
        <w:t>a</w:t>
      </w:r>
      <w:r>
        <w:rPr>
          <w:b/>
          <w:smallCaps/>
          <w:spacing w:val="-7"/>
          <w:sz w:val="24"/>
        </w:rPr>
        <w:t> </w:t>
      </w:r>
      <w:r>
        <w:rPr>
          <w:b/>
          <w:smallCaps/>
          <w:sz w:val="24"/>
        </w:rPr>
        <w:t>pourvoir</w:t>
      </w:r>
      <w:r>
        <w:rPr>
          <w:b/>
          <w:smallCaps/>
          <w:spacing w:val="-7"/>
          <w:sz w:val="24"/>
        </w:rPr>
        <w:t> </w:t>
      </w:r>
      <w:r>
        <w:rPr>
          <w:b/>
          <w:smallCaps/>
          <w:sz w:val="24"/>
        </w:rPr>
        <w:t>le</w:t>
      </w:r>
      <w:r>
        <w:rPr>
          <w:b/>
          <w:smallCaps/>
          <w:spacing w:val="-6"/>
          <w:sz w:val="24"/>
        </w:rPr>
        <w:t> </w:t>
      </w:r>
      <w:r>
        <w:rPr>
          <w:smallCaps w:val="0"/>
          <w:spacing w:val="-2"/>
          <w:sz w:val="24"/>
        </w:rPr>
        <w:t>31.08.2026</w:t>
      </w:r>
    </w:p>
    <w:p>
      <w:pPr>
        <w:spacing w:after="0"/>
        <w:jc w:val="center"/>
        <w:rPr>
          <w:sz w:val="24"/>
        </w:rPr>
        <w:sectPr>
          <w:type w:val="continuous"/>
          <w:pgSz w:w="11910" w:h="16840"/>
          <w:pgMar w:top="920" w:bottom="0" w:left="1559" w:right="992"/>
          <w:cols w:num="2" w:equalWidth="0">
            <w:col w:w="1565" w:space="40"/>
            <w:col w:w="7754"/>
          </w:cols>
        </w:sectPr>
      </w:pPr>
    </w:p>
    <w:p>
      <w:pPr>
        <w:pStyle w:val="BodyText"/>
        <w:spacing w:before="133"/>
        <w:ind w:left="0"/>
      </w:pPr>
      <w:r>
        <w:rPr/>
        <mc:AlternateContent>
          <mc:Choice Requires="wps">
            <w:drawing>
              <wp:anchor distT="0" distB="0" distL="0" distR="0" allowOverlap="1" layoutInCell="1" locked="0" behindDoc="0" simplePos="0" relativeHeight="15729664">
                <wp:simplePos x="0" y="0"/>
                <wp:positionH relativeFrom="page">
                  <wp:posOffset>6912609</wp:posOffset>
                </wp:positionH>
                <wp:positionV relativeFrom="page">
                  <wp:posOffset>10044429</wp:posOffset>
                </wp:positionV>
                <wp:extent cx="574675" cy="57467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574675" cy="574675"/>
                          <a:chExt cx="574675" cy="574675"/>
                        </a:xfrm>
                      </wpg:grpSpPr>
                      <wps:wsp>
                        <wps:cNvPr id="5" name="Graphic 5"/>
                        <wps:cNvSpPr/>
                        <wps:spPr>
                          <a:xfrm>
                            <a:off x="6350" y="6350"/>
                            <a:ext cx="561975" cy="561975"/>
                          </a:xfrm>
                          <a:custGeom>
                            <a:avLst/>
                            <a:gdLst/>
                            <a:ahLst/>
                            <a:cxnLst/>
                            <a:rect l="l" t="t" r="r" b="b"/>
                            <a:pathLst>
                              <a:path w="561975" h="561975">
                                <a:moveTo>
                                  <a:pt x="0" y="280987"/>
                                </a:moveTo>
                                <a:lnTo>
                                  <a:pt x="3679" y="326564"/>
                                </a:lnTo>
                                <a:lnTo>
                                  <a:pt x="14329" y="369799"/>
                                </a:lnTo>
                                <a:lnTo>
                                  <a:pt x="31371" y="410115"/>
                                </a:lnTo>
                                <a:lnTo>
                                  <a:pt x="54225" y="446932"/>
                                </a:lnTo>
                                <a:lnTo>
                                  <a:pt x="82311" y="479673"/>
                                </a:lnTo>
                                <a:lnTo>
                                  <a:pt x="115049" y="507758"/>
                                </a:lnTo>
                                <a:lnTo>
                                  <a:pt x="151859" y="530609"/>
                                </a:lnTo>
                                <a:lnTo>
                                  <a:pt x="192162" y="547648"/>
                                </a:lnTo>
                                <a:lnTo>
                                  <a:pt x="235376" y="558296"/>
                                </a:lnTo>
                                <a:lnTo>
                                  <a:pt x="280924" y="561973"/>
                                </a:lnTo>
                                <a:lnTo>
                                  <a:pt x="326505" y="558296"/>
                                </a:lnTo>
                                <a:lnTo>
                                  <a:pt x="369747" y="547648"/>
                                </a:lnTo>
                                <a:lnTo>
                                  <a:pt x="410071" y="530609"/>
                                </a:lnTo>
                                <a:lnTo>
                                  <a:pt x="446897" y="507758"/>
                                </a:lnTo>
                                <a:lnTo>
                                  <a:pt x="479647" y="479673"/>
                                </a:lnTo>
                                <a:lnTo>
                                  <a:pt x="507740" y="446932"/>
                                </a:lnTo>
                                <a:lnTo>
                                  <a:pt x="530599" y="410115"/>
                                </a:lnTo>
                                <a:lnTo>
                                  <a:pt x="547644" y="369799"/>
                                </a:lnTo>
                                <a:lnTo>
                                  <a:pt x="558295" y="326564"/>
                                </a:lnTo>
                                <a:lnTo>
                                  <a:pt x="561975" y="280987"/>
                                </a:lnTo>
                                <a:lnTo>
                                  <a:pt x="558295" y="235410"/>
                                </a:lnTo>
                                <a:lnTo>
                                  <a:pt x="547644" y="192175"/>
                                </a:lnTo>
                                <a:lnTo>
                                  <a:pt x="530599" y="151859"/>
                                </a:lnTo>
                                <a:lnTo>
                                  <a:pt x="507740" y="115041"/>
                                </a:lnTo>
                                <a:lnTo>
                                  <a:pt x="479647" y="82300"/>
                                </a:lnTo>
                                <a:lnTo>
                                  <a:pt x="446897" y="54215"/>
                                </a:lnTo>
                                <a:lnTo>
                                  <a:pt x="410071" y="31364"/>
                                </a:lnTo>
                                <a:lnTo>
                                  <a:pt x="369747" y="14325"/>
                                </a:lnTo>
                                <a:lnTo>
                                  <a:pt x="326505" y="3677"/>
                                </a:lnTo>
                                <a:lnTo>
                                  <a:pt x="280924" y="0"/>
                                </a:lnTo>
                                <a:lnTo>
                                  <a:pt x="235376" y="3677"/>
                                </a:lnTo>
                                <a:lnTo>
                                  <a:pt x="192162" y="14325"/>
                                </a:lnTo>
                                <a:lnTo>
                                  <a:pt x="151859" y="31364"/>
                                </a:lnTo>
                                <a:lnTo>
                                  <a:pt x="115049" y="54215"/>
                                </a:lnTo>
                                <a:lnTo>
                                  <a:pt x="82311" y="82300"/>
                                </a:lnTo>
                                <a:lnTo>
                                  <a:pt x="54225" y="115041"/>
                                </a:lnTo>
                                <a:lnTo>
                                  <a:pt x="31371" y="151859"/>
                                </a:lnTo>
                                <a:lnTo>
                                  <a:pt x="14329" y="192175"/>
                                </a:lnTo>
                                <a:lnTo>
                                  <a:pt x="3679" y="235410"/>
                                </a:lnTo>
                                <a:lnTo>
                                  <a:pt x="0" y="280987"/>
                                </a:lnTo>
                                <a:close/>
                              </a:path>
                            </a:pathLst>
                          </a:custGeom>
                          <a:ln w="12700">
                            <a:solidFill>
                              <a:srgbClr val="A7BEDE"/>
                            </a:solidFill>
                            <a:prstDash val="solid"/>
                          </a:ln>
                        </wps:spPr>
                        <wps:bodyPr wrap="square" lIns="0" tIns="0" rIns="0" bIns="0" rtlCol="0">
                          <a:prstTxWarp prst="textNoShape">
                            <a:avLst/>
                          </a:prstTxWarp>
                          <a:noAutofit/>
                        </wps:bodyPr>
                      </wps:wsp>
                      <wps:wsp>
                        <wps:cNvPr id="6" name="Textbox 6"/>
                        <wps:cNvSpPr txBox="1"/>
                        <wps:spPr>
                          <a:xfrm>
                            <a:off x="0" y="0"/>
                            <a:ext cx="574675" cy="574675"/>
                          </a:xfrm>
                          <a:prstGeom prst="rect">
                            <a:avLst/>
                          </a:prstGeom>
                        </wps:spPr>
                        <wps:txbx>
                          <w:txbxContent>
                            <w:p>
                              <w:pPr>
                                <w:spacing w:line="240" w:lineRule="auto" w:before="125"/>
                                <w:rPr>
                                  <w:b/>
                                  <w:sz w:val="19"/>
                                </w:rPr>
                              </w:pPr>
                            </w:p>
                            <w:p>
                              <w:pPr>
                                <w:spacing w:before="0"/>
                                <w:ind w:left="295" w:right="0" w:firstLine="0"/>
                                <w:jc w:val="left"/>
                                <w:rPr>
                                  <w:sz w:val="19"/>
                                </w:rPr>
                              </w:pPr>
                              <w:r>
                                <w:rPr>
                                  <w:color w:val="4F81BC"/>
                                  <w:spacing w:val="-10"/>
                                  <w:sz w:val="19"/>
                                </w:rPr>
                                <w:t>1</w:t>
                              </w:r>
                            </w:p>
                          </w:txbxContent>
                        </wps:txbx>
                        <wps:bodyPr wrap="square" lIns="0" tIns="0" rIns="0" bIns="0" rtlCol="0">
                          <a:noAutofit/>
                        </wps:bodyPr>
                      </wps:wsp>
                    </wpg:wgp>
                  </a:graphicData>
                </a:graphic>
              </wp:anchor>
            </w:drawing>
          </mc:Choice>
          <mc:Fallback>
            <w:pict>
              <v:group style="position:absolute;margin-left:544.299988pt;margin-top:790.899963pt;width:45.25pt;height:45.25pt;mso-position-horizontal-relative:page;mso-position-vertical-relative:page;z-index:15729664" id="docshapegroup3" coordorigin="10886,15818" coordsize="905,905">
                <v:shape style="position:absolute;left:10896;top:15828;width:885;height:885" id="docshape4" coordorigin="10896,15828" coordsize="885,885" path="m10896,16270l10902,16342,10919,16410,10945,16474,10981,16532,11026,16583,11077,16628,11135,16664,11199,16690,11267,16707,11338,16713,11410,16707,11478,16690,11542,16664,11600,16628,11651,16583,11696,16532,11732,16474,11758,16410,11775,16342,11781,16270,11775,16199,11758,16131,11732,16067,11696,16009,11651,15958,11600,15913,11542,15877,11478,15851,11410,15834,11338,15828,11267,15834,11199,15851,11135,15877,11077,15913,11026,15958,10981,16009,10945,16067,10919,16131,10902,16199,10896,16270xe" filled="false" stroked="true" strokeweight="1pt" strokecolor="#a7bede">
                  <v:path arrowok="t"/>
                  <v:stroke dashstyle="solid"/>
                </v:shape>
                <v:shapetype id="_x0000_t202" o:spt="202" coordsize="21600,21600" path="m,l,21600r21600,l21600,xe">
                  <v:stroke joinstyle="miter"/>
                  <v:path gradientshapeok="t" o:connecttype="rect"/>
                </v:shapetype>
                <v:shape style="position:absolute;left:10886;top:15818;width:905;height:905" type="#_x0000_t202" id="docshape5" filled="false" stroked="false">
                  <v:textbox inset="0,0,0,0">
                    <w:txbxContent>
                      <w:p>
                        <w:pPr>
                          <w:spacing w:line="240" w:lineRule="auto" w:before="125"/>
                          <w:rPr>
                            <w:b/>
                            <w:sz w:val="19"/>
                          </w:rPr>
                        </w:pPr>
                      </w:p>
                      <w:p>
                        <w:pPr>
                          <w:spacing w:before="0"/>
                          <w:ind w:left="295" w:right="0" w:firstLine="0"/>
                          <w:jc w:val="left"/>
                          <w:rPr>
                            <w:sz w:val="19"/>
                          </w:rPr>
                        </w:pPr>
                        <w:r>
                          <w:rPr>
                            <w:color w:val="4F81BC"/>
                            <w:spacing w:val="-10"/>
                            <w:sz w:val="19"/>
                          </w:rPr>
                          <w:t>1</w:t>
                        </w:r>
                      </w:p>
                    </w:txbxContent>
                  </v:textbox>
                  <w10:wrap type="none"/>
                </v:shape>
                <w10:wrap type="none"/>
              </v:group>
            </w:pict>
          </mc:Fallback>
        </mc:AlternateContent>
      </w:r>
    </w:p>
    <w:p>
      <w:pPr>
        <w:pStyle w:val="BodyText"/>
        <w:ind w:left="143" w:right="137"/>
        <w:jc w:val="both"/>
      </w:pPr>
      <w:r>
        <w:rPr/>
        <w:t>L’ENSEMBLE BEL-AIR assume l’accompagnement de 38 mineurs (13 à 18 ans) dans un cadre de protection de l’enfance. Tout en recherchant avec eux des éléments de stabilisation dans leur histoire personnelle, le projet vise le soutient des jeunes dans une dynamique d’insertion sociale et professionnelle au plus près de leur famille.</w:t>
      </w:r>
    </w:p>
    <w:p>
      <w:pPr>
        <w:pStyle w:val="BodyText"/>
        <w:spacing w:before="133"/>
        <w:ind w:left="0"/>
      </w:pPr>
    </w:p>
    <w:p>
      <w:pPr>
        <w:pStyle w:val="Heading4"/>
        <w:jc w:val="both"/>
        <w:rPr>
          <w:u w:val="none"/>
        </w:rPr>
      </w:pPr>
      <w:r>
        <w:rPr>
          <w:u w:val="single"/>
        </w:rPr>
        <w:t>Missions</w:t>
      </w:r>
      <w:r>
        <w:rPr>
          <w:spacing w:val="-2"/>
          <w:u w:val="none"/>
        </w:rPr>
        <w:t> </w:t>
      </w:r>
      <w:r>
        <w:rPr>
          <w:spacing w:val="-10"/>
          <w:u w:val="none"/>
        </w:rPr>
        <w:t>:</w:t>
      </w:r>
    </w:p>
    <w:p>
      <w:pPr>
        <w:pStyle w:val="BodyText"/>
        <w:spacing w:before="8"/>
        <w:ind w:left="0"/>
        <w:rPr>
          <w:b/>
        </w:rPr>
      </w:pPr>
    </w:p>
    <w:p>
      <w:pPr>
        <w:pStyle w:val="BodyText"/>
        <w:ind w:left="143"/>
      </w:pPr>
      <w:r>
        <w:rPr/>
        <w:t>Sous</w:t>
      </w:r>
      <w:r>
        <w:rPr>
          <w:spacing w:val="-9"/>
        </w:rPr>
        <w:t> </w:t>
      </w:r>
      <w:r>
        <w:rPr/>
        <w:t>la</w:t>
      </w:r>
      <w:r>
        <w:rPr>
          <w:spacing w:val="-6"/>
        </w:rPr>
        <w:t> </w:t>
      </w:r>
      <w:r>
        <w:rPr/>
        <w:t>responsabilité</w:t>
      </w:r>
      <w:r>
        <w:rPr>
          <w:spacing w:val="-4"/>
        </w:rPr>
        <w:t> </w:t>
      </w:r>
      <w:r>
        <w:rPr/>
        <w:t>technique</w:t>
      </w:r>
      <w:r>
        <w:rPr>
          <w:spacing w:val="-7"/>
        </w:rPr>
        <w:t> </w:t>
      </w:r>
      <w:r>
        <w:rPr/>
        <w:t>et</w:t>
      </w:r>
      <w:r>
        <w:rPr>
          <w:spacing w:val="-4"/>
        </w:rPr>
        <w:t> </w:t>
      </w:r>
      <w:r>
        <w:rPr/>
        <w:t>hiérarchique</w:t>
      </w:r>
      <w:r>
        <w:rPr>
          <w:spacing w:val="-7"/>
        </w:rPr>
        <w:t> </w:t>
      </w:r>
      <w:r>
        <w:rPr/>
        <w:t>de</w:t>
      </w:r>
      <w:r>
        <w:rPr>
          <w:spacing w:val="-8"/>
        </w:rPr>
        <w:t> </w:t>
      </w:r>
      <w:r>
        <w:rPr/>
        <w:t>la</w:t>
      </w:r>
      <w:r>
        <w:rPr>
          <w:spacing w:val="-4"/>
        </w:rPr>
        <w:t> </w:t>
      </w:r>
      <w:r>
        <w:rPr/>
        <w:t>cheffe</w:t>
      </w:r>
      <w:r>
        <w:rPr>
          <w:spacing w:val="-6"/>
        </w:rPr>
        <w:t> </w:t>
      </w:r>
      <w:r>
        <w:rPr/>
        <w:t>de</w:t>
      </w:r>
      <w:r>
        <w:rPr>
          <w:spacing w:val="-6"/>
        </w:rPr>
        <w:t> </w:t>
      </w:r>
      <w:r>
        <w:rPr/>
        <w:t>service,</w:t>
      </w:r>
      <w:r>
        <w:rPr>
          <w:spacing w:val="-5"/>
        </w:rPr>
        <w:t> </w:t>
      </w:r>
      <w:r>
        <w:rPr/>
        <w:t>le</w:t>
      </w:r>
      <w:r>
        <w:rPr>
          <w:spacing w:val="-7"/>
        </w:rPr>
        <w:t> </w:t>
      </w:r>
      <w:r>
        <w:rPr/>
        <w:t>travailleur</w:t>
      </w:r>
      <w:r>
        <w:rPr>
          <w:spacing w:val="-5"/>
        </w:rPr>
        <w:t> </w:t>
      </w:r>
      <w:r>
        <w:rPr/>
        <w:t>social</w:t>
      </w:r>
      <w:r>
        <w:rPr>
          <w:spacing w:val="-6"/>
        </w:rPr>
        <w:t> </w:t>
      </w:r>
      <w:r>
        <w:rPr>
          <w:spacing w:val="-10"/>
        </w:rPr>
        <w:t>:</w:t>
      </w:r>
    </w:p>
    <w:p>
      <w:pPr>
        <w:pStyle w:val="ListParagraph"/>
        <w:numPr>
          <w:ilvl w:val="0"/>
          <w:numId w:val="1"/>
        </w:numPr>
        <w:tabs>
          <w:tab w:pos="567" w:val="left" w:leader="none"/>
        </w:tabs>
        <w:spacing w:line="256" w:lineRule="exact" w:before="252" w:after="0"/>
        <w:ind w:left="567" w:right="0" w:hanging="360"/>
        <w:jc w:val="left"/>
        <w:rPr>
          <w:sz w:val="21"/>
        </w:rPr>
      </w:pPr>
      <w:r>
        <w:rPr>
          <w:sz w:val="21"/>
        </w:rPr>
        <w:t>Assure</w:t>
      </w:r>
      <w:r>
        <w:rPr>
          <w:spacing w:val="25"/>
          <w:sz w:val="21"/>
        </w:rPr>
        <w:t> </w:t>
      </w:r>
      <w:r>
        <w:rPr>
          <w:sz w:val="21"/>
        </w:rPr>
        <w:t>la</w:t>
      </w:r>
      <w:r>
        <w:rPr>
          <w:spacing w:val="26"/>
          <w:sz w:val="21"/>
        </w:rPr>
        <w:t> </w:t>
      </w:r>
      <w:r>
        <w:rPr>
          <w:sz w:val="21"/>
        </w:rPr>
        <w:t>prise</w:t>
      </w:r>
      <w:r>
        <w:rPr>
          <w:spacing w:val="27"/>
          <w:sz w:val="21"/>
        </w:rPr>
        <w:t> </w:t>
      </w:r>
      <w:r>
        <w:rPr>
          <w:sz w:val="21"/>
        </w:rPr>
        <w:t>en</w:t>
      </w:r>
      <w:r>
        <w:rPr>
          <w:spacing w:val="27"/>
          <w:sz w:val="21"/>
        </w:rPr>
        <w:t> </w:t>
      </w:r>
      <w:r>
        <w:rPr>
          <w:sz w:val="21"/>
        </w:rPr>
        <w:t>charge</w:t>
      </w:r>
      <w:r>
        <w:rPr>
          <w:spacing w:val="29"/>
          <w:sz w:val="21"/>
        </w:rPr>
        <w:t> </w:t>
      </w:r>
      <w:r>
        <w:rPr>
          <w:sz w:val="21"/>
        </w:rPr>
        <w:t>éducative</w:t>
      </w:r>
      <w:r>
        <w:rPr>
          <w:spacing w:val="26"/>
          <w:sz w:val="21"/>
        </w:rPr>
        <w:t> </w:t>
      </w:r>
      <w:r>
        <w:rPr>
          <w:sz w:val="21"/>
        </w:rPr>
        <w:t>dans</w:t>
      </w:r>
      <w:r>
        <w:rPr>
          <w:spacing w:val="28"/>
          <w:sz w:val="21"/>
        </w:rPr>
        <w:t> </w:t>
      </w:r>
      <w:r>
        <w:rPr>
          <w:sz w:val="21"/>
        </w:rPr>
        <w:t>le</w:t>
      </w:r>
      <w:r>
        <w:rPr>
          <w:spacing w:val="27"/>
          <w:sz w:val="21"/>
        </w:rPr>
        <w:t> </w:t>
      </w:r>
      <w:r>
        <w:rPr>
          <w:sz w:val="21"/>
        </w:rPr>
        <w:t>cadre</w:t>
      </w:r>
      <w:r>
        <w:rPr>
          <w:spacing w:val="28"/>
          <w:sz w:val="21"/>
        </w:rPr>
        <w:t> </w:t>
      </w:r>
      <w:r>
        <w:rPr>
          <w:sz w:val="21"/>
        </w:rPr>
        <w:t>d’une</w:t>
      </w:r>
      <w:r>
        <w:rPr>
          <w:spacing w:val="27"/>
          <w:sz w:val="21"/>
        </w:rPr>
        <w:t> </w:t>
      </w:r>
      <w:r>
        <w:rPr>
          <w:sz w:val="21"/>
        </w:rPr>
        <w:t>collectivité</w:t>
      </w:r>
      <w:r>
        <w:rPr>
          <w:spacing w:val="26"/>
          <w:sz w:val="21"/>
        </w:rPr>
        <w:t> </w:t>
      </w:r>
      <w:r>
        <w:rPr>
          <w:sz w:val="21"/>
        </w:rPr>
        <w:t>de</w:t>
      </w:r>
      <w:r>
        <w:rPr>
          <w:spacing w:val="27"/>
          <w:sz w:val="21"/>
        </w:rPr>
        <w:t> </w:t>
      </w:r>
      <w:r>
        <w:rPr>
          <w:sz w:val="21"/>
        </w:rPr>
        <w:t>mineurs</w:t>
      </w:r>
      <w:r>
        <w:rPr>
          <w:spacing w:val="27"/>
          <w:sz w:val="21"/>
        </w:rPr>
        <w:t> </w:t>
      </w:r>
      <w:r>
        <w:rPr>
          <w:sz w:val="21"/>
        </w:rPr>
        <w:t>placés</w:t>
      </w:r>
      <w:r>
        <w:rPr>
          <w:spacing w:val="29"/>
          <w:sz w:val="21"/>
        </w:rPr>
        <w:t> </w:t>
      </w:r>
      <w:r>
        <w:rPr>
          <w:spacing w:val="-5"/>
          <w:sz w:val="21"/>
        </w:rPr>
        <w:t>et</w:t>
      </w:r>
    </w:p>
    <w:p>
      <w:pPr>
        <w:pStyle w:val="BodyText"/>
        <w:spacing w:line="253" w:lineRule="exact"/>
      </w:pPr>
      <w:r>
        <w:rPr>
          <w:spacing w:val="-2"/>
        </w:rPr>
        <w:t>accompagnés</w:t>
      </w:r>
    </w:p>
    <w:p>
      <w:pPr>
        <w:pStyle w:val="ListParagraph"/>
        <w:numPr>
          <w:ilvl w:val="0"/>
          <w:numId w:val="1"/>
        </w:numPr>
        <w:tabs>
          <w:tab w:pos="567" w:val="left" w:leader="none"/>
        </w:tabs>
        <w:spacing w:line="257" w:lineRule="exact" w:before="19" w:after="0"/>
        <w:ind w:left="567" w:right="0" w:hanging="360"/>
        <w:jc w:val="left"/>
        <w:rPr>
          <w:sz w:val="21"/>
        </w:rPr>
      </w:pPr>
      <w:r>
        <w:rPr>
          <w:sz w:val="21"/>
        </w:rPr>
        <w:t>Contribue</w:t>
      </w:r>
      <w:r>
        <w:rPr>
          <w:spacing w:val="-10"/>
          <w:sz w:val="21"/>
        </w:rPr>
        <w:t> </w:t>
      </w:r>
      <w:r>
        <w:rPr>
          <w:sz w:val="21"/>
        </w:rPr>
        <w:t>à</w:t>
      </w:r>
      <w:r>
        <w:rPr>
          <w:spacing w:val="-7"/>
          <w:sz w:val="21"/>
        </w:rPr>
        <w:t> </w:t>
      </w:r>
      <w:r>
        <w:rPr>
          <w:sz w:val="21"/>
        </w:rPr>
        <w:t>la</w:t>
      </w:r>
      <w:r>
        <w:rPr>
          <w:spacing w:val="-9"/>
          <w:sz w:val="21"/>
        </w:rPr>
        <w:t> </w:t>
      </w:r>
      <w:r>
        <w:rPr>
          <w:sz w:val="21"/>
        </w:rPr>
        <w:t>mise</w:t>
      </w:r>
      <w:r>
        <w:rPr>
          <w:spacing w:val="-7"/>
          <w:sz w:val="21"/>
        </w:rPr>
        <w:t> </w:t>
      </w:r>
      <w:r>
        <w:rPr>
          <w:sz w:val="21"/>
        </w:rPr>
        <w:t>en</w:t>
      </w:r>
      <w:r>
        <w:rPr>
          <w:spacing w:val="-8"/>
          <w:sz w:val="21"/>
        </w:rPr>
        <w:t> </w:t>
      </w:r>
      <w:r>
        <w:rPr>
          <w:sz w:val="21"/>
        </w:rPr>
        <w:t>œuvre</w:t>
      </w:r>
      <w:r>
        <w:rPr>
          <w:spacing w:val="-10"/>
          <w:sz w:val="21"/>
        </w:rPr>
        <w:t> </w:t>
      </w:r>
      <w:r>
        <w:rPr>
          <w:sz w:val="21"/>
        </w:rPr>
        <w:t>du</w:t>
      </w:r>
      <w:r>
        <w:rPr>
          <w:spacing w:val="-7"/>
          <w:sz w:val="21"/>
        </w:rPr>
        <w:t> </w:t>
      </w:r>
      <w:r>
        <w:rPr>
          <w:sz w:val="21"/>
        </w:rPr>
        <w:t>projet</w:t>
      </w:r>
      <w:r>
        <w:rPr>
          <w:spacing w:val="-6"/>
          <w:sz w:val="21"/>
        </w:rPr>
        <w:t> </w:t>
      </w:r>
      <w:r>
        <w:rPr>
          <w:sz w:val="21"/>
        </w:rPr>
        <w:t>éducatif</w:t>
      </w:r>
      <w:r>
        <w:rPr>
          <w:spacing w:val="-8"/>
          <w:sz w:val="21"/>
        </w:rPr>
        <w:t> </w:t>
      </w:r>
      <w:r>
        <w:rPr>
          <w:sz w:val="21"/>
        </w:rPr>
        <w:t>personnalisé,</w:t>
      </w:r>
      <w:r>
        <w:rPr>
          <w:spacing w:val="-6"/>
          <w:sz w:val="21"/>
        </w:rPr>
        <w:t> </w:t>
      </w:r>
      <w:r>
        <w:rPr>
          <w:sz w:val="21"/>
        </w:rPr>
        <w:t>en</w:t>
      </w:r>
      <w:r>
        <w:rPr>
          <w:spacing w:val="-7"/>
          <w:sz w:val="21"/>
        </w:rPr>
        <w:t> </w:t>
      </w:r>
      <w:r>
        <w:rPr>
          <w:sz w:val="21"/>
        </w:rPr>
        <w:t>collaboration</w:t>
      </w:r>
      <w:r>
        <w:rPr>
          <w:spacing w:val="-6"/>
          <w:sz w:val="21"/>
        </w:rPr>
        <w:t> </w:t>
      </w:r>
      <w:r>
        <w:rPr>
          <w:sz w:val="21"/>
        </w:rPr>
        <w:t>étroite</w:t>
      </w:r>
      <w:r>
        <w:rPr>
          <w:spacing w:val="-7"/>
          <w:sz w:val="21"/>
        </w:rPr>
        <w:t> </w:t>
      </w:r>
      <w:r>
        <w:rPr>
          <w:sz w:val="21"/>
        </w:rPr>
        <w:t>avec</w:t>
      </w:r>
      <w:r>
        <w:rPr>
          <w:spacing w:val="-7"/>
          <w:sz w:val="21"/>
        </w:rPr>
        <w:t> </w:t>
      </w:r>
      <w:r>
        <w:rPr>
          <w:spacing w:val="-5"/>
          <w:sz w:val="21"/>
        </w:rPr>
        <w:t>la</w:t>
      </w:r>
    </w:p>
    <w:p>
      <w:pPr>
        <w:pStyle w:val="BodyText"/>
        <w:spacing w:line="253" w:lineRule="exact"/>
      </w:pPr>
      <w:r>
        <w:rPr/>
        <w:t>famille</w:t>
      </w:r>
      <w:r>
        <w:rPr>
          <w:spacing w:val="-5"/>
        </w:rPr>
        <w:t> </w:t>
      </w:r>
      <w:r>
        <w:rPr/>
        <w:t>et</w:t>
      </w:r>
      <w:r>
        <w:rPr>
          <w:spacing w:val="-7"/>
        </w:rPr>
        <w:t> </w:t>
      </w:r>
      <w:r>
        <w:rPr/>
        <w:t>les</w:t>
      </w:r>
      <w:r>
        <w:rPr>
          <w:spacing w:val="-6"/>
        </w:rPr>
        <w:t> </w:t>
      </w:r>
      <w:r>
        <w:rPr/>
        <w:t>différents</w:t>
      </w:r>
      <w:r>
        <w:rPr>
          <w:spacing w:val="-6"/>
        </w:rPr>
        <w:t> </w:t>
      </w:r>
      <w:r>
        <w:rPr>
          <w:spacing w:val="-2"/>
        </w:rPr>
        <w:t>partenaires</w:t>
      </w:r>
    </w:p>
    <w:p>
      <w:pPr>
        <w:pStyle w:val="ListParagraph"/>
        <w:numPr>
          <w:ilvl w:val="0"/>
          <w:numId w:val="1"/>
        </w:numPr>
        <w:tabs>
          <w:tab w:pos="567" w:val="left" w:leader="none"/>
        </w:tabs>
        <w:spacing w:line="237" w:lineRule="auto" w:before="19" w:after="0"/>
        <w:ind w:left="567" w:right="141" w:hanging="360"/>
        <w:jc w:val="both"/>
        <w:rPr>
          <w:sz w:val="21"/>
        </w:rPr>
      </w:pPr>
      <w:r>
        <w:rPr>
          <w:sz w:val="21"/>
        </w:rPr>
        <w:t>Entretient une relation régulière avec les responsables du bénéficiaire ; il les associe aux orientations et décisions en lien avec les partenaires concernés : prescripteurs, services sociaux, écoles, soins</w:t>
      </w:r>
    </w:p>
    <w:p>
      <w:pPr>
        <w:pStyle w:val="ListParagraph"/>
        <w:numPr>
          <w:ilvl w:val="0"/>
          <w:numId w:val="1"/>
        </w:numPr>
        <w:tabs>
          <w:tab w:pos="567" w:val="left" w:leader="none"/>
        </w:tabs>
        <w:spacing w:line="240" w:lineRule="auto" w:before="23" w:after="0"/>
        <w:ind w:left="567" w:right="0" w:hanging="360"/>
        <w:jc w:val="left"/>
        <w:rPr>
          <w:sz w:val="21"/>
        </w:rPr>
      </w:pPr>
      <w:r>
        <w:rPr>
          <w:sz w:val="21"/>
        </w:rPr>
        <w:t>Organise</w:t>
      </w:r>
      <w:r>
        <w:rPr>
          <w:spacing w:val="-10"/>
          <w:sz w:val="21"/>
        </w:rPr>
        <w:t> </w:t>
      </w:r>
      <w:r>
        <w:rPr>
          <w:sz w:val="21"/>
        </w:rPr>
        <w:t>et</w:t>
      </w:r>
      <w:r>
        <w:rPr>
          <w:spacing w:val="-6"/>
          <w:sz w:val="21"/>
        </w:rPr>
        <w:t> </w:t>
      </w:r>
      <w:r>
        <w:rPr>
          <w:sz w:val="21"/>
        </w:rPr>
        <w:t>encadre</w:t>
      </w:r>
      <w:r>
        <w:rPr>
          <w:spacing w:val="-8"/>
          <w:sz w:val="21"/>
        </w:rPr>
        <w:t> </w:t>
      </w:r>
      <w:r>
        <w:rPr>
          <w:sz w:val="21"/>
        </w:rPr>
        <w:t>des</w:t>
      </w:r>
      <w:r>
        <w:rPr>
          <w:spacing w:val="-7"/>
          <w:sz w:val="21"/>
        </w:rPr>
        <w:t> </w:t>
      </w:r>
      <w:r>
        <w:rPr>
          <w:sz w:val="21"/>
        </w:rPr>
        <w:t>actions</w:t>
      </w:r>
      <w:r>
        <w:rPr>
          <w:spacing w:val="-8"/>
          <w:sz w:val="21"/>
        </w:rPr>
        <w:t> </w:t>
      </w:r>
      <w:r>
        <w:rPr>
          <w:sz w:val="21"/>
        </w:rPr>
        <w:t>collectives</w:t>
      </w:r>
      <w:r>
        <w:rPr>
          <w:spacing w:val="-8"/>
          <w:sz w:val="21"/>
        </w:rPr>
        <w:t> </w:t>
      </w:r>
      <w:r>
        <w:rPr>
          <w:sz w:val="21"/>
        </w:rPr>
        <w:t>:</w:t>
      </w:r>
      <w:r>
        <w:rPr>
          <w:spacing w:val="-7"/>
          <w:sz w:val="21"/>
        </w:rPr>
        <w:t> </w:t>
      </w:r>
      <w:r>
        <w:rPr>
          <w:sz w:val="21"/>
        </w:rPr>
        <w:t>séjours</w:t>
      </w:r>
      <w:r>
        <w:rPr>
          <w:spacing w:val="-8"/>
          <w:sz w:val="21"/>
        </w:rPr>
        <w:t> </w:t>
      </w:r>
      <w:r>
        <w:rPr>
          <w:sz w:val="21"/>
        </w:rPr>
        <w:t>éducatifs,</w:t>
      </w:r>
      <w:r>
        <w:rPr>
          <w:spacing w:val="-7"/>
          <w:sz w:val="21"/>
        </w:rPr>
        <w:t> </w:t>
      </w:r>
      <w:r>
        <w:rPr>
          <w:sz w:val="21"/>
        </w:rPr>
        <w:t>sorties</w:t>
      </w:r>
      <w:r>
        <w:rPr>
          <w:spacing w:val="-7"/>
          <w:sz w:val="21"/>
        </w:rPr>
        <w:t> </w:t>
      </w:r>
      <w:r>
        <w:rPr>
          <w:spacing w:val="-2"/>
          <w:sz w:val="21"/>
        </w:rPr>
        <w:t>journées</w:t>
      </w:r>
    </w:p>
    <w:p>
      <w:pPr>
        <w:pStyle w:val="ListParagraph"/>
        <w:numPr>
          <w:ilvl w:val="0"/>
          <w:numId w:val="1"/>
        </w:numPr>
        <w:tabs>
          <w:tab w:pos="567" w:val="left" w:leader="none"/>
        </w:tabs>
        <w:spacing w:line="240" w:lineRule="auto" w:before="12" w:after="0"/>
        <w:ind w:left="567" w:right="143" w:hanging="360"/>
        <w:jc w:val="left"/>
        <w:rPr>
          <w:sz w:val="21"/>
        </w:rPr>
      </w:pPr>
      <w:r>
        <w:rPr>
          <w:sz w:val="21"/>
        </w:rPr>
        <w:t>Anime,</w:t>
      </w:r>
      <w:r>
        <w:rPr>
          <w:spacing w:val="40"/>
          <w:sz w:val="21"/>
        </w:rPr>
        <w:t> </w:t>
      </w:r>
      <w:r>
        <w:rPr>
          <w:sz w:val="21"/>
        </w:rPr>
        <w:t>structure,</w:t>
      </w:r>
      <w:r>
        <w:rPr>
          <w:spacing w:val="40"/>
          <w:sz w:val="21"/>
        </w:rPr>
        <w:t> </w:t>
      </w:r>
      <w:r>
        <w:rPr>
          <w:sz w:val="21"/>
        </w:rPr>
        <w:t>organise</w:t>
      </w:r>
      <w:r>
        <w:rPr>
          <w:spacing w:val="40"/>
          <w:sz w:val="21"/>
        </w:rPr>
        <w:t> </w:t>
      </w:r>
      <w:r>
        <w:rPr>
          <w:sz w:val="21"/>
        </w:rPr>
        <w:t>les</w:t>
      </w:r>
      <w:r>
        <w:rPr>
          <w:spacing w:val="40"/>
          <w:sz w:val="21"/>
        </w:rPr>
        <w:t> </w:t>
      </w:r>
      <w:r>
        <w:rPr>
          <w:sz w:val="21"/>
        </w:rPr>
        <w:t>différents</w:t>
      </w:r>
      <w:r>
        <w:rPr>
          <w:spacing w:val="40"/>
          <w:sz w:val="21"/>
        </w:rPr>
        <w:t> </w:t>
      </w:r>
      <w:r>
        <w:rPr>
          <w:sz w:val="21"/>
        </w:rPr>
        <w:t>moments</w:t>
      </w:r>
      <w:r>
        <w:rPr>
          <w:spacing w:val="40"/>
          <w:sz w:val="21"/>
        </w:rPr>
        <w:t> </w:t>
      </w:r>
      <w:r>
        <w:rPr>
          <w:sz w:val="21"/>
        </w:rPr>
        <w:t>de</w:t>
      </w:r>
      <w:r>
        <w:rPr>
          <w:spacing w:val="40"/>
          <w:sz w:val="21"/>
        </w:rPr>
        <w:t> </w:t>
      </w:r>
      <w:r>
        <w:rPr>
          <w:sz w:val="21"/>
        </w:rPr>
        <w:t>la</w:t>
      </w:r>
      <w:r>
        <w:rPr>
          <w:spacing w:val="40"/>
          <w:sz w:val="21"/>
        </w:rPr>
        <w:t> </w:t>
      </w:r>
      <w:r>
        <w:rPr>
          <w:sz w:val="21"/>
        </w:rPr>
        <w:t>vie</w:t>
      </w:r>
      <w:r>
        <w:rPr>
          <w:spacing w:val="40"/>
          <w:sz w:val="21"/>
        </w:rPr>
        <w:t> </w:t>
      </w:r>
      <w:r>
        <w:rPr>
          <w:sz w:val="21"/>
        </w:rPr>
        <w:t>quotidienne</w:t>
      </w:r>
      <w:r>
        <w:rPr>
          <w:spacing w:val="40"/>
          <w:sz w:val="21"/>
        </w:rPr>
        <w:t> </w:t>
      </w:r>
      <w:r>
        <w:rPr>
          <w:sz w:val="21"/>
        </w:rPr>
        <w:t>:</w:t>
      </w:r>
      <w:r>
        <w:rPr>
          <w:spacing w:val="40"/>
          <w:sz w:val="21"/>
        </w:rPr>
        <w:t> </w:t>
      </w:r>
      <w:r>
        <w:rPr>
          <w:sz w:val="21"/>
        </w:rPr>
        <w:t>lever,</w:t>
      </w:r>
      <w:r>
        <w:rPr>
          <w:spacing w:val="40"/>
          <w:sz w:val="21"/>
        </w:rPr>
        <w:t> </w:t>
      </w:r>
      <w:r>
        <w:rPr>
          <w:sz w:val="21"/>
        </w:rPr>
        <w:t>repas, activités, coucher, remobilisation</w:t>
      </w:r>
    </w:p>
    <w:p>
      <w:pPr>
        <w:pStyle w:val="ListParagraph"/>
        <w:numPr>
          <w:ilvl w:val="0"/>
          <w:numId w:val="1"/>
        </w:numPr>
        <w:tabs>
          <w:tab w:pos="567" w:val="left" w:leader="none"/>
        </w:tabs>
        <w:spacing w:line="240" w:lineRule="auto" w:before="17" w:after="0"/>
        <w:ind w:left="567" w:right="0" w:hanging="360"/>
        <w:jc w:val="left"/>
        <w:rPr>
          <w:sz w:val="21"/>
        </w:rPr>
      </w:pPr>
      <w:r>
        <w:rPr>
          <w:sz w:val="21"/>
        </w:rPr>
        <w:t>Participe</w:t>
      </w:r>
      <w:r>
        <w:rPr>
          <w:spacing w:val="-10"/>
          <w:sz w:val="21"/>
        </w:rPr>
        <w:t> </w:t>
      </w:r>
      <w:r>
        <w:rPr>
          <w:sz w:val="21"/>
        </w:rPr>
        <w:t>aux</w:t>
      </w:r>
      <w:r>
        <w:rPr>
          <w:spacing w:val="-6"/>
          <w:sz w:val="21"/>
        </w:rPr>
        <w:t> </w:t>
      </w:r>
      <w:r>
        <w:rPr>
          <w:sz w:val="21"/>
        </w:rPr>
        <w:t>différentes</w:t>
      </w:r>
      <w:r>
        <w:rPr>
          <w:spacing w:val="-7"/>
          <w:sz w:val="21"/>
        </w:rPr>
        <w:t> </w:t>
      </w:r>
      <w:r>
        <w:rPr>
          <w:sz w:val="21"/>
        </w:rPr>
        <w:t>réunions</w:t>
      </w:r>
      <w:r>
        <w:rPr>
          <w:spacing w:val="-8"/>
          <w:sz w:val="21"/>
        </w:rPr>
        <w:t> </w:t>
      </w:r>
      <w:r>
        <w:rPr>
          <w:sz w:val="21"/>
        </w:rPr>
        <w:t>et</w:t>
      </w:r>
      <w:r>
        <w:rPr>
          <w:spacing w:val="-6"/>
          <w:sz w:val="21"/>
        </w:rPr>
        <w:t> </w:t>
      </w:r>
      <w:r>
        <w:rPr>
          <w:sz w:val="21"/>
        </w:rPr>
        <w:t>rencontres</w:t>
      </w:r>
      <w:r>
        <w:rPr>
          <w:spacing w:val="-7"/>
          <w:sz w:val="21"/>
        </w:rPr>
        <w:t> </w:t>
      </w:r>
      <w:r>
        <w:rPr>
          <w:sz w:val="21"/>
        </w:rPr>
        <w:t>autour</w:t>
      </w:r>
      <w:r>
        <w:rPr>
          <w:spacing w:val="-7"/>
          <w:sz w:val="21"/>
        </w:rPr>
        <w:t> </w:t>
      </w:r>
      <w:r>
        <w:rPr>
          <w:sz w:val="21"/>
        </w:rPr>
        <w:t>des</w:t>
      </w:r>
      <w:r>
        <w:rPr>
          <w:spacing w:val="-8"/>
          <w:sz w:val="21"/>
        </w:rPr>
        <w:t> </w:t>
      </w:r>
      <w:r>
        <w:rPr>
          <w:sz w:val="21"/>
        </w:rPr>
        <w:t>situations</w:t>
      </w:r>
      <w:r>
        <w:rPr>
          <w:spacing w:val="-10"/>
          <w:sz w:val="21"/>
        </w:rPr>
        <w:t> </w:t>
      </w:r>
      <w:r>
        <w:rPr>
          <w:sz w:val="21"/>
        </w:rPr>
        <w:t>qu’il</w:t>
      </w:r>
      <w:r>
        <w:rPr>
          <w:spacing w:val="-7"/>
          <w:sz w:val="21"/>
        </w:rPr>
        <w:t> </w:t>
      </w:r>
      <w:r>
        <w:rPr>
          <w:spacing w:val="-2"/>
          <w:sz w:val="21"/>
        </w:rPr>
        <w:t>accompagne</w:t>
      </w:r>
    </w:p>
    <w:p>
      <w:pPr>
        <w:pStyle w:val="ListParagraph"/>
        <w:numPr>
          <w:ilvl w:val="0"/>
          <w:numId w:val="1"/>
        </w:numPr>
        <w:tabs>
          <w:tab w:pos="567" w:val="left" w:leader="none"/>
        </w:tabs>
        <w:spacing w:line="240" w:lineRule="auto" w:before="14" w:after="0"/>
        <w:ind w:left="567" w:right="142" w:hanging="360"/>
        <w:jc w:val="left"/>
        <w:rPr>
          <w:sz w:val="21"/>
        </w:rPr>
      </w:pPr>
      <w:r>
        <w:rPr>
          <w:sz w:val="21"/>
        </w:rPr>
        <w:t>Gère</w:t>
      </w:r>
      <w:r>
        <w:rPr>
          <w:spacing w:val="-8"/>
          <w:sz w:val="21"/>
        </w:rPr>
        <w:t> </w:t>
      </w:r>
      <w:r>
        <w:rPr>
          <w:sz w:val="21"/>
        </w:rPr>
        <w:t>et</w:t>
      </w:r>
      <w:r>
        <w:rPr>
          <w:spacing w:val="-8"/>
          <w:sz w:val="21"/>
        </w:rPr>
        <w:t> </w:t>
      </w:r>
      <w:r>
        <w:rPr>
          <w:sz w:val="21"/>
        </w:rPr>
        <w:t>entretient</w:t>
      </w:r>
      <w:r>
        <w:rPr>
          <w:spacing w:val="-8"/>
          <w:sz w:val="21"/>
        </w:rPr>
        <w:t> </w:t>
      </w:r>
      <w:r>
        <w:rPr>
          <w:sz w:val="21"/>
        </w:rPr>
        <w:t>le</w:t>
      </w:r>
      <w:r>
        <w:rPr>
          <w:spacing w:val="-8"/>
          <w:sz w:val="21"/>
        </w:rPr>
        <w:t> </w:t>
      </w:r>
      <w:r>
        <w:rPr>
          <w:sz w:val="21"/>
        </w:rPr>
        <w:t>matériel</w:t>
      </w:r>
      <w:r>
        <w:rPr>
          <w:spacing w:val="-7"/>
          <w:sz w:val="21"/>
        </w:rPr>
        <w:t> </w:t>
      </w:r>
      <w:r>
        <w:rPr>
          <w:sz w:val="21"/>
        </w:rPr>
        <w:t>éducatif,</w:t>
      </w:r>
      <w:r>
        <w:rPr>
          <w:spacing w:val="-6"/>
          <w:sz w:val="21"/>
        </w:rPr>
        <w:t> </w:t>
      </w:r>
      <w:r>
        <w:rPr>
          <w:sz w:val="21"/>
        </w:rPr>
        <w:t>scolaire,</w:t>
      </w:r>
      <w:r>
        <w:rPr>
          <w:spacing w:val="-6"/>
          <w:sz w:val="21"/>
        </w:rPr>
        <w:t> </w:t>
      </w:r>
      <w:r>
        <w:rPr>
          <w:sz w:val="21"/>
        </w:rPr>
        <w:t>sportif</w:t>
      </w:r>
      <w:r>
        <w:rPr>
          <w:spacing w:val="-7"/>
          <w:sz w:val="21"/>
        </w:rPr>
        <w:t> </w:t>
      </w:r>
      <w:r>
        <w:rPr>
          <w:sz w:val="21"/>
        </w:rPr>
        <w:t>ou</w:t>
      </w:r>
      <w:r>
        <w:rPr>
          <w:spacing w:val="-9"/>
          <w:sz w:val="21"/>
        </w:rPr>
        <w:t> </w:t>
      </w:r>
      <w:r>
        <w:rPr>
          <w:sz w:val="21"/>
        </w:rPr>
        <w:t>de</w:t>
      </w:r>
      <w:r>
        <w:rPr>
          <w:spacing w:val="-8"/>
          <w:sz w:val="21"/>
        </w:rPr>
        <w:t> </w:t>
      </w:r>
      <w:r>
        <w:rPr>
          <w:sz w:val="21"/>
        </w:rPr>
        <w:t>loisirs</w:t>
      </w:r>
      <w:r>
        <w:rPr>
          <w:spacing w:val="-7"/>
          <w:sz w:val="21"/>
        </w:rPr>
        <w:t> </w:t>
      </w:r>
      <w:r>
        <w:rPr>
          <w:sz w:val="21"/>
        </w:rPr>
        <w:t>indispensables</w:t>
      </w:r>
      <w:r>
        <w:rPr>
          <w:spacing w:val="-7"/>
          <w:sz w:val="21"/>
        </w:rPr>
        <w:t> </w:t>
      </w:r>
      <w:r>
        <w:rPr>
          <w:sz w:val="21"/>
        </w:rPr>
        <w:t>à</w:t>
      </w:r>
      <w:r>
        <w:rPr>
          <w:spacing w:val="-7"/>
          <w:sz w:val="21"/>
        </w:rPr>
        <w:t> </w:t>
      </w:r>
      <w:r>
        <w:rPr>
          <w:sz w:val="21"/>
        </w:rPr>
        <w:t>l’exercice de l’activité éducative</w:t>
      </w:r>
    </w:p>
    <w:p>
      <w:pPr>
        <w:pStyle w:val="ListParagraph"/>
        <w:numPr>
          <w:ilvl w:val="0"/>
          <w:numId w:val="1"/>
        </w:numPr>
        <w:tabs>
          <w:tab w:pos="567" w:val="left" w:leader="none"/>
        </w:tabs>
        <w:spacing w:line="240" w:lineRule="auto" w:before="15" w:after="0"/>
        <w:ind w:left="567" w:right="144" w:hanging="360"/>
        <w:jc w:val="left"/>
        <w:rPr>
          <w:sz w:val="21"/>
        </w:rPr>
      </w:pPr>
      <w:r>
        <w:rPr>
          <w:sz w:val="21"/>
        </w:rPr>
        <w:t>Rend</w:t>
      </w:r>
      <w:r>
        <w:rPr>
          <w:spacing w:val="-5"/>
          <w:sz w:val="21"/>
        </w:rPr>
        <w:t> </w:t>
      </w:r>
      <w:r>
        <w:rPr>
          <w:sz w:val="21"/>
        </w:rPr>
        <w:t>compte</w:t>
      </w:r>
      <w:r>
        <w:rPr>
          <w:spacing w:val="-4"/>
          <w:sz w:val="21"/>
        </w:rPr>
        <w:t> </w:t>
      </w:r>
      <w:r>
        <w:rPr>
          <w:sz w:val="21"/>
        </w:rPr>
        <w:t>de</w:t>
      </w:r>
      <w:r>
        <w:rPr>
          <w:spacing w:val="-2"/>
          <w:sz w:val="21"/>
        </w:rPr>
        <w:t> </w:t>
      </w:r>
      <w:r>
        <w:rPr>
          <w:sz w:val="21"/>
        </w:rPr>
        <w:t>la</w:t>
      </w:r>
      <w:r>
        <w:rPr>
          <w:spacing w:val="-4"/>
          <w:sz w:val="21"/>
        </w:rPr>
        <w:t> </w:t>
      </w:r>
      <w:r>
        <w:rPr>
          <w:sz w:val="21"/>
        </w:rPr>
        <w:t>prise</w:t>
      </w:r>
      <w:r>
        <w:rPr>
          <w:spacing w:val="-4"/>
          <w:sz w:val="21"/>
        </w:rPr>
        <w:t> </w:t>
      </w:r>
      <w:r>
        <w:rPr>
          <w:sz w:val="21"/>
        </w:rPr>
        <w:t>en</w:t>
      </w:r>
      <w:r>
        <w:rPr>
          <w:spacing w:val="-3"/>
          <w:sz w:val="21"/>
        </w:rPr>
        <w:t> </w:t>
      </w:r>
      <w:r>
        <w:rPr>
          <w:sz w:val="21"/>
        </w:rPr>
        <w:t>charge</w:t>
      </w:r>
      <w:r>
        <w:rPr>
          <w:spacing w:val="-4"/>
          <w:sz w:val="21"/>
        </w:rPr>
        <w:t> </w:t>
      </w:r>
      <w:r>
        <w:rPr>
          <w:sz w:val="21"/>
        </w:rPr>
        <w:t>éducative</w:t>
      </w:r>
      <w:r>
        <w:rPr>
          <w:spacing w:val="-6"/>
          <w:sz w:val="21"/>
        </w:rPr>
        <w:t> </w:t>
      </w:r>
      <w:r>
        <w:rPr>
          <w:sz w:val="21"/>
        </w:rPr>
        <w:t>qu’il</w:t>
      </w:r>
      <w:r>
        <w:rPr>
          <w:spacing w:val="-2"/>
          <w:sz w:val="21"/>
        </w:rPr>
        <w:t> </w:t>
      </w:r>
      <w:r>
        <w:rPr>
          <w:sz w:val="21"/>
        </w:rPr>
        <w:t>effectue,</w:t>
      </w:r>
      <w:r>
        <w:rPr>
          <w:spacing w:val="-3"/>
          <w:sz w:val="21"/>
        </w:rPr>
        <w:t> </w:t>
      </w:r>
      <w:r>
        <w:rPr>
          <w:sz w:val="21"/>
        </w:rPr>
        <w:t>lors</w:t>
      </w:r>
      <w:r>
        <w:rPr>
          <w:spacing w:val="-4"/>
          <w:sz w:val="21"/>
        </w:rPr>
        <w:t> </w:t>
      </w:r>
      <w:r>
        <w:rPr>
          <w:sz w:val="21"/>
        </w:rPr>
        <w:t>des</w:t>
      </w:r>
      <w:r>
        <w:rPr>
          <w:spacing w:val="-4"/>
          <w:sz w:val="21"/>
        </w:rPr>
        <w:t> </w:t>
      </w:r>
      <w:r>
        <w:rPr>
          <w:sz w:val="21"/>
        </w:rPr>
        <w:t>réunions</w:t>
      </w:r>
      <w:r>
        <w:rPr>
          <w:spacing w:val="-2"/>
          <w:sz w:val="21"/>
        </w:rPr>
        <w:t> </w:t>
      </w:r>
      <w:r>
        <w:rPr>
          <w:sz w:val="21"/>
        </w:rPr>
        <w:t>institutionnelles internes et externes et par les écrits qu’il rédige</w:t>
      </w:r>
    </w:p>
    <w:p>
      <w:pPr>
        <w:pStyle w:val="BodyText"/>
        <w:ind w:left="0"/>
        <w:rPr>
          <w:sz w:val="16"/>
        </w:rPr>
      </w:pPr>
    </w:p>
    <w:p>
      <w:pPr>
        <w:pStyle w:val="BodyText"/>
        <w:ind w:left="0"/>
        <w:rPr>
          <w:sz w:val="16"/>
        </w:rPr>
      </w:pPr>
    </w:p>
    <w:p>
      <w:pPr>
        <w:pStyle w:val="BodyText"/>
        <w:spacing w:before="103"/>
        <w:ind w:left="0"/>
        <w:rPr>
          <w:sz w:val="16"/>
        </w:rPr>
      </w:pPr>
    </w:p>
    <w:p>
      <w:pPr>
        <w:spacing w:before="1"/>
        <w:ind w:left="571" w:right="5" w:firstLine="0"/>
        <w:jc w:val="center"/>
        <w:rPr>
          <w:b/>
          <w:sz w:val="16"/>
        </w:rPr>
      </w:pPr>
      <w:hyperlink r:id="rId6">
        <w:r>
          <w:rPr>
            <w:b/>
            <w:color w:val="5EC5EC"/>
            <w:spacing w:val="-2"/>
            <w:sz w:val="16"/>
            <w:u w:val="single" w:color="5EC5EC"/>
          </w:rPr>
          <w:t>www.sauvegarde42.fr</w:t>
        </w:r>
      </w:hyperlink>
    </w:p>
    <w:p>
      <w:pPr>
        <w:spacing w:after="0"/>
        <w:jc w:val="center"/>
        <w:rPr>
          <w:b/>
          <w:sz w:val="16"/>
        </w:rPr>
        <w:sectPr>
          <w:type w:val="continuous"/>
          <w:pgSz w:w="11910" w:h="16840"/>
          <w:pgMar w:top="920" w:bottom="0" w:left="1559" w:right="992"/>
        </w:sectPr>
      </w:pPr>
    </w:p>
    <w:p>
      <w:pPr>
        <w:pStyle w:val="BodyText"/>
        <w:ind w:left="0"/>
        <w:rPr>
          <w:b/>
          <w:sz w:val="24"/>
        </w:rPr>
      </w:pPr>
    </w:p>
    <w:p>
      <w:pPr>
        <w:pStyle w:val="BodyText"/>
        <w:ind w:left="0"/>
        <w:rPr>
          <w:b/>
          <w:sz w:val="24"/>
        </w:rPr>
      </w:pPr>
    </w:p>
    <w:p>
      <w:pPr>
        <w:pStyle w:val="Heading4"/>
        <w:rPr>
          <w:u w:val="none"/>
        </w:rPr>
      </w:pPr>
      <w:r>
        <w:rPr>
          <w:u w:val="single"/>
        </w:rPr>
        <w:t>Profil</w:t>
      </w:r>
      <w:r>
        <w:rPr>
          <w:spacing w:val="-3"/>
          <w:u w:val="single"/>
        </w:rPr>
        <w:t> </w:t>
      </w:r>
      <w:r>
        <w:rPr>
          <w:spacing w:val="-10"/>
          <w:u w:val="single"/>
        </w:rPr>
        <w:t>:</w:t>
      </w:r>
    </w:p>
    <w:p>
      <w:pPr>
        <w:pStyle w:val="BodyText"/>
        <w:spacing w:before="9"/>
        <w:ind w:left="0"/>
        <w:rPr>
          <w:b/>
        </w:rPr>
      </w:pPr>
    </w:p>
    <w:p>
      <w:pPr>
        <w:pStyle w:val="ListParagraph"/>
        <w:numPr>
          <w:ilvl w:val="0"/>
          <w:numId w:val="1"/>
        </w:numPr>
        <w:tabs>
          <w:tab w:pos="567" w:val="left" w:leader="none"/>
        </w:tabs>
        <w:spacing w:line="240" w:lineRule="auto" w:before="0" w:after="0"/>
        <w:ind w:left="567" w:right="0" w:hanging="360"/>
        <w:jc w:val="left"/>
        <w:rPr>
          <w:sz w:val="21"/>
        </w:rPr>
      </w:pPr>
      <w:r>
        <w:rPr>
          <w:sz w:val="21"/>
        </w:rPr>
        <w:t>Diplôme</w:t>
      </w:r>
      <w:r>
        <w:rPr>
          <w:spacing w:val="-4"/>
          <w:sz w:val="21"/>
        </w:rPr>
        <w:t> </w:t>
      </w:r>
      <w:r>
        <w:rPr>
          <w:sz w:val="21"/>
        </w:rPr>
        <w:t>:</w:t>
      </w:r>
      <w:r>
        <w:rPr>
          <w:spacing w:val="-3"/>
          <w:sz w:val="21"/>
        </w:rPr>
        <w:t> </w:t>
      </w:r>
      <w:r>
        <w:rPr>
          <w:sz w:val="21"/>
        </w:rPr>
        <w:t>ES,</w:t>
      </w:r>
      <w:r>
        <w:rPr>
          <w:spacing w:val="-3"/>
          <w:sz w:val="21"/>
        </w:rPr>
        <w:t> </w:t>
      </w:r>
      <w:r>
        <w:rPr>
          <w:sz w:val="21"/>
        </w:rPr>
        <w:t>CESF,</w:t>
      </w:r>
      <w:r>
        <w:rPr>
          <w:spacing w:val="-3"/>
          <w:sz w:val="21"/>
        </w:rPr>
        <w:t> </w:t>
      </w:r>
      <w:r>
        <w:rPr>
          <w:sz w:val="21"/>
        </w:rPr>
        <w:t>AS,</w:t>
      </w:r>
      <w:r>
        <w:rPr>
          <w:spacing w:val="-1"/>
          <w:sz w:val="21"/>
        </w:rPr>
        <w:t> </w:t>
      </w:r>
      <w:r>
        <w:rPr>
          <w:sz w:val="21"/>
        </w:rPr>
        <w:t>ou </w:t>
      </w:r>
      <w:r>
        <w:rPr>
          <w:spacing w:val="-5"/>
          <w:sz w:val="21"/>
        </w:rPr>
        <w:t>ME</w:t>
      </w:r>
    </w:p>
    <w:p>
      <w:pPr>
        <w:pStyle w:val="ListParagraph"/>
        <w:numPr>
          <w:ilvl w:val="0"/>
          <w:numId w:val="1"/>
        </w:numPr>
        <w:tabs>
          <w:tab w:pos="567" w:val="left" w:leader="none"/>
        </w:tabs>
        <w:spacing w:line="256" w:lineRule="exact" w:before="14" w:after="0"/>
        <w:ind w:left="567" w:right="0" w:hanging="360"/>
        <w:jc w:val="left"/>
        <w:rPr>
          <w:sz w:val="21"/>
        </w:rPr>
      </w:pPr>
      <w:r>
        <w:rPr>
          <w:sz w:val="21"/>
        </w:rPr>
        <w:t>Forte</w:t>
      </w:r>
      <w:r>
        <w:rPr>
          <w:spacing w:val="-2"/>
          <w:sz w:val="21"/>
        </w:rPr>
        <w:t> </w:t>
      </w:r>
      <w:r>
        <w:rPr>
          <w:sz w:val="21"/>
        </w:rPr>
        <w:t>expérience</w:t>
      </w:r>
      <w:r>
        <w:rPr>
          <w:spacing w:val="-2"/>
          <w:sz w:val="21"/>
        </w:rPr>
        <w:t> </w:t>
      </w:r>
      <w:r>
        <w:rPr>
          <w:sz w:val="21"/>
        </w:rPr>
        <w:t>de la</w:t>
      </w:r>
      <w:r>
        <w:rPr>
          <w:spacing w:val="1"/>
          <w:sz w:val="21"/>
        </w:rPr>
        <w:t> </w:t>
      </w:r>
      <w:r>
        <w:rPr>
          <w:sz w:val="21"/>
        </w:rPr>
        <w:t>prise</w:t>
      </w:r>
      <w:r>
        <w:rPr>
          <w:spacing w:val="2"/>
          <w:sz w:val="21"/>
        </w:rPr>
        <w:t> </w:t>
      </w:r>
      <w:r>
        <w:rPr>
          <w:sz w:val="21"/>
        </w:rPr>
        <w:t>en charge</w:t>
      </w:r>
      <w:r>
        <w:rPr>
          <w:spacing w:val="1"/>
          <w:sz w:val="21"/>
        </w:rPr>
        <w:t> </w:t>
      </w:r>
      <w:r>
        <w:rPr>
          <w:sz w:val="21"/>
        </w:rPr>
        <w:t>éducative</w:t>
      </w:r>
      <w:r>
        <w:rPr>
          <w:spacing w:val="-2"/>
          <w:sz w:val="21"/>
        </w:rPr>
        <w:t> </w:t>
      </w:r>
      <w:r>
        <w:rPr>
          <w:sz w:val="21"/>
        </w:rPr>
        <w:t>collective</w:t>
      </w:r>
      <w:r>
        <w:rPr>
          <w:spacing w:val="1"/>
          <w:sz w:val="21"/>
        </w:rPr>
        <w:t> </w:t>
      </w:r>
      <w:r>
        <w:rPr>
          <w:sz w:val="21"/>
        </w:rPr>
        <w:t>s’appuyant</w:t>
      </w:r>
      <w:r>
        <w:rPr>
          <w:spacing w:val="-1"/>
          <w:sz w:val="21"/>
        </w:rPr>
        <w:t> </w:t>
      </w:r>
      <w:r>
        <w:rPr>
          <w:sz w:val="21"/>
        </w:rPr>
        <w:t>sur</w:t>
      </w:r>
      <w:r>
        <w:rPr>
          <w:spacing w:val="2"/>
          <w:sz w:val="21"/>
        </w:rPr>
        <w:t> </w:t>
      </w:r>
      <w:r>
        <w:rPr>
          <w:sz w:val="21"/>
        </w:rPr>
        <w:t>un</w:t>
      </w:r>
      <w:r>
        <w:rPr>
          <w:spacing w:val="-1"/>
          <w:sz w:val="21"/>
        </w:rPr>
        <w:t> </w:t>
      </w:r>
      <w:r>
        <w:rPr>
          <w:spacing w:val="-2"/>
          <w:sz w:val="21"/>
        </w:rPr>
        <w:t>investissement</w:t>
      </w:r>
    </w:p>
    <w:p>
      <w:pPr>
        <w:pStyle w:val="BodyText"/>
        <w:spacing w:line="253" w:lineRule="exact"/>
      </w:pPr>
      <w:r>
        <w:rPr/>
        <w:t>dans</w:t>
      </w:r>
      <w:r>
        <w:rPr>
          <w:spacing w:val="-5"/>
        </w:rPr>
        <w:t> </w:t>
      </w:r>
      <w:r>
        <w:rPr/>
        <w:t>la</w:t>
      </w:r>
      <w:r>
        <w:rPr>
          <w:spacing w:val="-4"/>
        </w:rPr>
        <w:t> </w:t>
      </w:r>
      <w:r>
        <w:rPr/>
        <w:t>vie</w:t>
      </w:r>
      <w:r>
        <w:rPr>
          <w:spacing w:val="-5"/>
        </w:rPr>
        <w:t> </w:t>
      </w:r>
      <w:r>
        <w:rPr/>
        <w:t>quotidienne</w:t>
      </w:r>
      <w:r>
        <w:rPr>
          <w:spacing w:val="-5"/>
        </w:rPr>
        <w:t> </w:t>
      </w:r>
      <w:r>
        <w:rPr/>
        <w:t>et</w:t>
      </w:r>
      <w:r>
        <w:rPr>
          <w:spacing w:val="-5"/>
        </w:rPr>
        <w:t> </w:t>
      </w:r>
      <w:r>
        <w:rPr/>
        <w:t>dans</w:t>
      </w:r>
      <w:r>
        <w:rPr>
          <w:spacing w:val="-4"/>
        </w:rPr>
        <w:t> </w:t>
      </w:r>
      <w:r>
        <w:rPr/>
        <w:t>des</w:t>
      </w:r>
      <w:r>
        <w:rPr>
          <w:spacing w:val="-5"/>
        </w:rPr>
        <w:t> </w:t>
      </w:r>
      <w:r>
        <w:rPr/>
        <w:t>activités</w:t>
      </w:r>
      <w:r>
        <w:rPr>
          <w:spacing w:val="-2"/>
        </w:rPr>
        <w:t> </w:t>
      </w:r>
      <w:r>
        <w:rPr/>
        <w:t>de</w:t>
      </w:r>
      <w:r>
        <w:rPr>
          <w:spacing w:val="-7"/>
        </w:rPr>
        <w:t> </w:t>
      </w:r>
      <w:r>
        <w:rPr>
          <w:spacing w:val="-2"/>
        </w:rPr>
        <w:t>médiation.</w:t>
      </w:r>
    </w:p>
    <w:p>
      <w:pPr>
        <w:pStyle w:val="ListParagraph"/>
        <w:numPr>
          <w:ilvl w:val="0"/>
          <w:numId w:val="1"/>
        </w:numPr>
        <w:tabs>
          <w:tab w:pos="567" w:val="left" w:leader="none"/>
        </w:tabs>
        <w:spacing w:line="240" w:lineRule="auto" w:before="19" w:after="0"/>
        <w:ind w:left="567" w:right="0" w:hanging="360"/>
        <w:jc w:val="left"/>
        <w:rPr>
          <w:sz w:val="21"/>
        </w:rPr>
      </w:pPr>
      <w:r>
        <w:rPr>
          <w:spacing w:val="-2"/>
          <w:sz w:val="21"/>
        </w:rPr>
        <w:t>Bonne</w:t>
      </w:r>
      <w:r>
        <w:rPr>
          <w:spacing w:val="-15"/>
          <w:sz w:val="21"/>
        </w:rPr>
        <w:t> </w:t>
      </w:r>
      <w:r>
        <w:rPr>
          <w:spacing w:val="-2"/>
          <w:sz w:val="21"/>
        </w:rPr>
        <w:t>appréhension</w:t>
      </w:r>
      <w:r>
        <w:rPr>
          <w:spacing w:val="-8"/>
          <w:sz w:val="21"/>
        </w:rPr>
        <w:t> </w:t>
      </w:r>
      <w:r>
        <w:rPr>
          <w:spacing w:val="-2"/>
          <w:sz w:val="21"/>
        </w:rPr>
        <w:t>et</w:t>
      </w:r>
      <w:r>
        <w:rPr>
          <w:spacing w:val="-8"/>
          <w:sz w:val="21"/>
        </w:rPr>
        <w:t> </w:t>
      </w:r>
      <w:r>
        <w:rPr>
          <w:spacing w:val="-2"/>
          <w:sz w:val="21"/>
        </w:rPr>
        <w:t>facilité</w:t>
      </w:r>
      <w:r>
        <w:rPr>
          <w:spacing w:val="-8"/>
          <w:sz w:val="21"/>
        </w:rPr>
        <w:t> </w:t>
      </w:r>
      <w:r>
        <w:rPr>
          <w:spacing w:val="-2"/>
          <w:sz w:val="21"/>
        </w:rPr>
        <w:t>dans</w:t>
      </w:r>
      <w:r>
        <w:rPr>
          <w:spacing w:val="-8"/>
          <w:sz w:val="21"/>
        </w:rPr>
        <w:t> </w:t>
      </w:r>
      <w:r>
        <w:rPr>
          <w:spacing w:val="-2"/>
          <w:sz w:val="21"/>
        </w:rPr>
        <w:t>l’accompagnement</w:t>
      </w:r>
      <w:r>
        <w:rPr>
          <w:spacing w:val="-9"/>
          <w:sz w:val="21"/>
        </w:rPr>
        <w:t> </w:t>
      </w:r>
      <w:r>
        <w:rPr>
          <w:spacing w:val="-2"/>
          <w:sz w:val="21"/>
        </w:rPr>
        <w:t>individualisé</w:t>
      </w:r>
      <w:r>
        <w:rPr>
          <w:spacing w:val="-12"/>
          <w:sz w:val="21"/>
        </w:rPr>
        <w:t> </w:t>
      </w:r>
      <w:r>
        <w:rPr>
          <w:spacing w:val="-2"/>
          <w:sz w:val="21"/>
        </w:rPr>
        <w:t>des</w:t>
      </w:r>
      <w:r>
        <w:rPr>
          <w:spacing w:val="-8"/>
          <w:sz w:val="21"/>
        </w:rPr>
        <w:t> </w:t>
      </w:r>
      <w:r>
        <w:rPr>
          <w:spacing w:val="-2"/>
          <w:sz w:val="21"/>
        </w:rPr>
        <w:t>jeunes</w:t>
      </w:r>
      <w:r>
        <w:rPr>
          <w:spacing w:val="-10"/>
          <w:sz w:val="21"/>
        </w:rPr>
        <w:t> </w:t>
      </w:r>
      <w:r>
        <w:rPr>
          <w:spacing w:val="-2"/>
          <w:sz w:val="21"/>
        </w:rPr>
        <w:t>et</w:t>
      </w:r>
      <w:r>
        <w:rPr>
          <w:spacing w:val="-9"/>
          <w:sz w:val="21"/>
        </w:rPr>
        <w:t> </w:t>
      </w:r>
      <w:r>
        <w:rPr>
          <w:spacing w:val="-2"/>
          <w:sz w:val="21"/>
        </w:rPr>
        <w:t>des</w:t>
      </w:r>
      <w:r>
        <w:rPr>
          <w:spacing w:val="-7"/>
          <w:sz w:val="21"/>
        </w:rPr>
        <w:t> </w:t>
      </w:r>
      <w:r>
        <w:rPr>
          <w:spacing w:val="-2"/>
          <w:sz w:val="21"/>
        </w:rPr>
        <w:t>familles.</w:t>
      </w:r>
    </w:p>
    <w:p>
      <w:pPr>
        <w:pStyle w:val="ListParagraph"/>
        <w:numPr>
          <w:ilvl w:val="0"/>
          <w:numId w:val="1"/>
        </w:numPr>
        <w:tabs>
          <w:tab w:pos="567" w:val="left" w:leader="none"/>
        </w:tabs>
        <w:spacing w:line="240" w:lineRule="auto" w:before="14" w:after="0"/>
        <w:ind w:left="567" w:right="0" w:hanging="360"/>
        <w:jc w:val="left"/>
        <w:rPr>
          <w:sz w:val="21"/>
        </w:rPr>
      </w:pPr>
      <w:r>
        <w:rPr>
          <w:sz w:val="21"/>
        </w:rPr>
        <w:t>Connaissance</w:t>
      </w:r>
      <w:r>
        <w:rPr>
          <w:spacing w:val="-10"/>
          <w:sz w:val="21"/>
        </w:rPr>
        <w:t> </w:t>
      </w:r>
      <w:r>
        <w:rPr>
          <w:sz w:val="21"/>
        </w:rPr>
        <w:t>du</w:t>
      </w:r>
      <w:r>
        <w:rPr>
          <w:spacing w:val="-5"/>
          <w:sz w:val="21"/>
        </w:rPr>
        <w:t> </w:t>
      </w:r>
      <w:r>
        <w:rPr>
          <w:sz w:val="21"/>
        </w:rPr>
        <w:t>travail</w:t>
      </w:r>
      <w:r>
        <w:rPr>
          <w:spacing w:val="-7"/>
          <w:sz w:val="21"/>
        </w:rPr>
        <w:t> </w:t>
      </w:r>
      <w:r>
        <w:rPr>
          <w:sz w:val="21"/>
        </w:rPr>
        <w:t>en</w:t>
      </w:r>
      <w:r>
        <w:rPr>
          <w:spacing w:val="-3"/>
          <w:sz w:val="21"/>
        </w:rPr>
        <w:t> </w:t>
      </w:r>
      <w:r>
        <w:rPr>
          <w:sz w:val="21"/>
        </w:rPr>
        <w:t>réseau,</w:t>
      </w:r>
      <w:r>
        <w:rPr>
          <w:spacing w:val="-7"/>
          <w:sz w:val="21"/>
        </w:rPr>
        <w:t> </w:t>
      </w:r>
      <w:r>
        <w:rPr>
          <w:sz w:val="21"/>
        </w:rPr>
        <w:t>bonne</w:t>
      </w:r>
      <w:r>
        <w:rPr>
          <w:spacing w:val="-7"/>
          <w:sz w:val="21"/>
        </w:rPr>
        <w:t> </w:t>
      </w:r>
      <w:r>
        <w:rPr>
          <w:sz w:val="21"/>
        </w:rPr>
        <w:t>connaissance</w:t>
      </w:r>
      <w:r>
        <w:rPr>
          <w:spacing w:val="-6"/>
          <w:sz w:val="21"/>
        </w:rPr>
        <w:t> </w:t>
      </w:r>
      <w:r>
        <w:rPr>
          <w:sz w:val="21"/>
        </w:rPr>
        <w:t>en</w:t>
      </w:r>
      <w:r>
        <w:rPr>
          <w:spacing w:val="-6"/>
          <w:sz w:val="21"/>
        </w:rPr>
        <w:t> </w:t>
      </w:r>
      <w:r>
        <w:rPr>
          <w:sz w:val="21"/>
        </w:rPr>
        <w:t>protection</w:t>
      </w:r>
      <w:r>
        <w:rPr>
          <w:spacing w:val="-7"/>
          <w:sz w:val="21"/>
        </w:rPr>
        <w:t> </w:t>
      </w:r>
      <w:r>
        <w:rPr>
          <w:sz w:val="21"/>
        </w:rPr>
        <w:t>de</w:t>
      </w:r>
      <w:r>
        <w:rPr>
          <w:spacing w:val="-5"/>
          <w:sz w:val="21"/>
        </w:rPr>
        <w:t> </w:t>
      </w:r>
      <w:r>
        <w:rPr>
          <w:spacing w:val="-2"/>
          <w:sz w:val="21"/>
        </w:rPr>
        <w:t>l’enfance.</w:t>
      </w:r>
    </w:p>
    <w:p>
      <w:pPr>
        <w:pStyle w:val="ListParagraph"/>
        <w:numPr>
          <w:ilvl w:val="0"/>
          <w:numId w:val="1"/>
        </w:numPr>
        <w:tabs>
          <w:tab w:pos="567" w:val="left" w:leader="none"/>
        </w:tabs>
        <w:spacing w:line="256" w:lineRule="exact" w:before="14" w:after="0"/>
        <w:ind w:left="567" w:right="0" w:hanging="360"/>
        <w:jc w:val="left"/>
        <w:rPr>
          <w:sz w:val="21"/>
        </w:rPr>
      </w:pPr>
      <w:r>
        <w:rPr>
          <w:spacing w:val="-2"/>
          <w:sz w:val="21"/>
        </w:rPr>
        <w:t>Capacité</w:t>
      </w:r>
      <w:r>
        <w:rPr>
          <w:spacing w:val="-11"/>
          <w:sz w:val="21"/>
        </w:rPr>
        <w:t> </w:t>
      </w:r>
      <w:r>
        <w:rPr>
          <w:spacing w:val="-2"/>
          <w:sz w:val="21"/>
        </w:rPr>
        <w:t>d’élaboration</w:t>
      </w:r>
      <w:r>
        <w:rPr>
          <w:spacing w:val="-5"/>
          <w:sz w:val="21"/>
        </w:rPr>
        <w:t> </w:t>
      </w:r>
      <w:r>
        <w:rPr>
          <w:spacing w:val="-2"/>
          <w:sz w:val="21"/>
        </w:rPr>
        <w:t>et</w:t>
      </w:r>
      <w:r>
        <w:rPr>
          <w:spacing w:val="-9"/>
          <w:sz w:val="21"/>
        </w:rPr>
        <w:t> </w:t>
      </w:r>
      <w:r>
        <w:rPr>
          <w:spacing w:val="-2"/>
          <w:sz w:val="21"/>
        </w:rPr>
        <w:t>d’écriture.</w:t>
      </w:r>
      <w:r>
        <w:rPr>
          <w:spacing w:val="-7"/>
          <w:sz w:val="21"/>
        </w:rPr>
        <w:t> </w:t>
      </w:r>
      <w:r>
        <w:rPr>
          <w:spacing w:val="-2"/>
          <w:sz w:val="21"/>
        </w:rPr>
        <w:t>Maitrise</w:t>
      </w:r>
      <w:r>
        <w:rPr>
          <w:spacing w:val="-8"/>
          <w:sz w:val="21"/>
        </w:rPr>
        <w:t> </w:t>
      </w:r>
      <w:r>
        <w:rPr>
          <w:spacing w:val="-2"/>
          <w:sz w:val="21"/>
        </w:rPr>
        <w:t>de</w:t>
      </w:r>
      <w:r>
        <w:rPr>
          <w:spacing w:val="-10"/>
          <w:sz w:val="21"/>
        </w:rPr>
        <w:t> </w:t>
      </w:r>
      <w:r>
        <w:rPr>
          <w:spacing w:val="-2"/>
          <w:sz w:val="21"/>
        </w:rPr>
        <w:t>l’outil</w:t>
      </w:r>
      <w:r>
        <w:rPr>
          <w:spacing w:val="-11"/>
          <w:sz w:val="21"/>
        </w:rPr>
        <w:t> </w:t>
      </w:r>
      <w:r>
        <w:rPr>
          <w:spacing w:val="-2"/>
          <w:sz w:val="21"/>
        </w:rPr>
        <w:t>Pack</w:t>
      </w:r>
      <w:r>
        <w:rPr>
          <w:spacing w:val="-6"/>
          <w:sz w:val="21"/>
        </w:rPr>
        <w:t> </w:t>
      </w:r>
      <w:r>
        <w:rPr>
          <w:spacing w:val="-2"/>
          <w:sz w:val="21"/>
        </w:rPr>
        <w:t>Office.</w:t>
      </w:r>
      <w:r>
        <w:rPr>
          <w:spacing w:val="-7"/>
          <w:sz w:val="21"/>
        </w:rPr>
        <w:t> </w:t>
      </w:r>
      <w:r>
        <w:rPr>
          <w:spacing w:val="-2"/>
          <w:sz w:val="21"/>
        </w:rPr>
        <w:t>Capacité</w:t>
      </w:r>
      <w:r>
        <w:rPr>
          <w:spacing w:val="-7"/>
          <w:sz w:val="21"/>
        </w:rPr>
        <w:t> </w:t>
      </w:r>
      <w:r>
        <w:rPr>
          <w:spacing w:val="-2"/>
          <w:sz w:val="21"/>
        </w:rPr>
        <w:t>d’investir</w:t>
      </w:r>
      <w:r>
        <w:rPr>
          <w:spacing w:val="-5"/>
          <w:sz w:val="21"/>
        </w:rPr>
        <w:t> </w:t>
      </w:r>
      <w:r>
        <w:rPr>
          <w:spacing w:val="-2"/>
          <w:sz w:val="21"/>
        </w:rPr>
        <w:t>un</w:t>
      </w:r>
      <w:r>
        <w:rPr>
          <w:spacing w:val="-8"/>
          <w:sz w:val="21"/>
        </w:rPr>
        <w:t> </w:t>
      </w:r>
      <w:r>
        <w:rPr>
          <w:spacing w:val="-2"/>
          <w:sz w:val="21"/>
        </w:rPr>
        <w:t>logiciel</w:t>
      </w:r>
    </w:p>
    <w:p>
      <w:pPr>
        <w:pStyle w:val="BodyText"/>
        <w:spacing w:line="253" w:lineRule="exact"/>
      </w:pPr>
      <w:r>
        <w:rPr>
          <w:spacing w:val="-2"/>
        </w:rPr>
        <w:t>métier</w:t>
      </w:r>
    </w:p>
    <w:p>
      <w:pPr>
        <w:pStyle w:val="ListParagraph"/>
        <w:numPr>
          <w:ilvl w:val="0"/>
          <w:numId w:val="1"/>
        </w:numPr>
        <w:tabs>
          <w:tab w:pos="567" w:val="left" w:leader="none"/>
        </w:tabs>
        <w:spacing w:line="240" w:lineRule="auto" w:before="16" w:after="0"/>
        <w:ind w:left="567" w:right="143" w:hanging="360"/>
        <w:jc w:val="left"/>
        <w:rPr>
          <w:sz w:val="21"/>
        </w:rPr>
      </w:pPr>
      <w:r>
        <w:rPr>
          <w:sz w:val="21"/>
        </w:rPr>
        <w:t>Fort investissement attendu dans le travail en équipe, l’élaboration et la mise en œuvre du Projet d’Établissement.</w:t>
      </w:r>
    </w:p>
    <w:p>
      <w:pPr>
        <w:pStyle w:val="ListParagraph"/>
        <w:numPr>
          <w:ilvl w:val="0"/>
          <w:numId w:val="1"/>
        </w:numPr>
        <w:tabs>
          <w:tab w:pos="567" w:val="left" w:leader="none"/>
        </w:tabs>
        <w:spacing w:line="256" w:lineRule="exact" w:before="16" w:after="0"/>
        <w:ind w:left="567" w:right="0" w:hanging="360"/>
        <w:jc w:val="left"/>
        <w:rPr>
          <w:sz w:val="21"/>
        </w:rPr>
      </w:pPr>
      <w:r>
        <w:rPr>
          <w:sz w:val="21"/>
        </w:rPr>
        <w:t>Compétences</w:t>
      </w:r>
      <w:r>
        <w:rPr>
          <w:spacing w:val="57"/>
          <w:sz w:val="21"/>
        </w:rPr>
        <w:t> </w:t>
      </w:r>
      <w:r>
        <w:rPr>
          <w:sz w:val="21"/>
        </w:rPr>
        <w:t>dans</w:t>
      </w:r>
      <w:r>
        <w:rPr>
          <w:spacing w:val="57"/>
          <w:sz w:val="21"/>
        </w:rPr>
        <w:t> </w:t>
      </w:r>
      <w:r>
        <w:rPr>
          <w:sz w:val="21"/>
        </w:rPr>
        <w:t>les</w:t>
      </w:r>
      <w:r>
        <w:rPr>
          <w:spacing w:val="56"/>
          <w:sz w:val="21"/>
        </w:rPr>
        <w:t> </w:t>
      </w:r>
      <w:r>
        <w:rPr>
          <w:sz w:val="21"/>
        </w:rPr>
        <w:t>domaines</w:t>
      </w:r>
      <w:r>
        <w:rPr>
          <w:spacing w:val="55"/>
          <w:sz w:val="21"/>
        </w:rPr>
        <w:t> </w:t>
      </w:r>
      <w:r>
        <w:rPr>
          <w:sz w:val="21"/>
        </w:rPr>
        <w:t>culturels,</w:t>
      </w:r>
      <w:r>
        <w:rPr>
          <w:spacing w:val="56"/>
          <w:sz w:val="21"/>
        </w:rPr>
        <w:t> </w:t>
      </w:r>
      <w:r>
        <w:rPr>
          <w:sz w:val="21"/>
        </w:rPr>
        <w:t>sportifs,</w:t>
      </w:r>
      <w:r>
        <w:rPr>
          <w:spacing w:val="57"/>
          <w:sz w:val="21"/>
        </w:rPr>
        <w:t> </w:t>
      </w:r>
      <w:r>
        <w:rPr>
          <w:sz w:val="21"/>
        </w:rPr>
        <w:t>plus</w:t>
      </w:r>
      <w:r>
        <w:rPr>
          <w:spacing w:val="57"/>
          <w:sz w:val="21"/>
        </w:rPr>
        <w:t> </w:t>
      </w:r>
      <w:r>
        <w:rPr>
          <w:sz w:val="21"/>
        </w:rPr>
        <w:t>largement</w:t>
      </w:r>
      <w:r>
        <w:rPr>
          <w:spacing w:val="55"/>
          <w:sz w:val="21"/>
        </w:rPr>
        <w:t> </w:t>
      </w:r>
      <w:r>
        <w:rPr>
          <w:sz w:val="21"/>
        </w:rPr>
        <w:t>d’animation</w:t>
      </w:r>
      <w:r>
        <w:rPr>
          <w:spacing w:val="59"/>
          <w:sz w:val="21"/>
        </w:rPr>
        <w:t> </w:t>
      </w:r>
      <w:r>
        <w:rPr>
          <w:spacing w:val="-2"/>
          <w:sz w:val="21"/>
        </w:rPr>
        <w:t>sociale,</w:t>
      </w:r>
    </w:p>
    <w:p>
      <w:pPr>
        <w:pStyle w:val="BodyText"/>
        <w:spacing w:line="253" w:lineRule="exact"/>
      </w:pPr>
      <w:r>
        <w:rPr>
          <w:spacing w:val="-2"/>
        </w:rPr>
        <w:t>appréciées.</w:t>
      </w:r>
    </w:p>
    <w:p>
      <w:pPr>
        <w:pStyle w:val="ListParagraph"/>
        <w:numPr>
          <w:ilvl w:val="0"/>
          <w:numId w:val="1"/>
        </w:numPr>
        <w:tabs>
          <w:tab w:pos="567" w:val="left" w:leader="none"/>
        </w:tabs>
        <w:spacing w:line="240" w:lineRule="auto" w:before="19" w:after="0"/>
        <w:ind w:left="567" w:right="0" w:hanging="360"/>
        <w:jc w:val="left"/>
        <w:rPr>
          <w:sz w:val="21"/>
        </w:rPr>
      </w:pPr>
      <w:r>
        <w:rPr>
          <w:sz w:val="21"/>
        </w:rPr>
        <w:t>Permis</w:t>
      </w:r>
      <w:r>
        <w:rPr>
          <w:spacing w:val="-4"/>
          <w:sz w:val="21"/>
        </w:rPr>
        <w:t> </w:t>
      </w:r>
      <w:r>
        <w:rPr>
          <w:sz w:val="21"/>
        </w:rPr>
        <w:t>B</w:t>
      </w:r>
      <w:r>
        <w:rPr>
          <w:spacing w:val="-1"/>
          <w:sz w:val="21"/>
        </w:rPr>
        <w:t> </w:t>
      </w:r>
      <w:r>
        <w:rPr>
          <w:spacing w:val="-2"/>
          <w:sz w:val="21"/>
        </w:rPr>
        <w:t>exigé</w:t>
      </w:r>
    </w:p>
    <w:p>
      <w:pPr>
        <w:pStyle w:val="ListParagraph"/>
        <w:numPr>
          <w:ilvl w:val="0"/>
          <w:numId w:val="1"/>
        </w:numPr>
        <w:tabs>
          <w:tab w:pos="567" w:val="left" w:leader="none"/>
        </w:tabs>
        <w:spacing w:line="240" w:lineRule="auto" w:before="16" w:after="0"/>
        <w:ind w:left="567" w:right="0" w:hanging="360"/>
        <w:jc w:val="left"/>
        <w:rPr>
          <w:sz w:val="21"/>
        </w:rPr>
      </w:pPr>
      <w:r>
        <w:rPr>
          <w:sz w:val="21"/>
        </w:rPr>
        <w:t>Attestation</w:t>
      </w:r>
      <w:r>
        <w:rPr>
          <w:spacing w:val="-10"/>
          <w:sz w:val="21"/>
        </w:rPr>
        <w:t> </w:t>
      </w:r>
      <w:r>
        <w:rPr>
          <w:sz w:val="21"/>
        </w:rPr>
        <w:t>d’honorabilité</w:t>
      </w:r>
      <w:r>
        <w:rPr>
          <w:spacing w:val="-14"/>
          <w:sz w:val="21"/>
        </w:rPr>
        <w:t> </w:t>
      </w:r>
      <w:r>
        <w:rPr>
          <w:spacing w:val="-2"/>
          <w:sz w:val="21"/>
        </w:rPr>
        <w:t>exigée</w:t>
      </w:r>
    </w:p>
    <w:p>
      <w:pPr>
        <w:pStyle w:val="BodyText"/>
        <w:ind w:left="0"/>
      </w:pPr>
    </w:p>
    <w:p>
      <w:pPr>
        <w:pStyle w:val="BodyText"/>
        <w:spacing w:before="139"/>
        <w:ind w:left="0"/>
      </w:pPr>
    </w:p>
    <w:p>
      <w:pPr>
        <w:pStyle w:val="Heading5"/>
        <w:rPr>
          <w:u w:val="none"/>
        </w:rPr>
      </w:pPr>
      <w:r>
        <w:rPr>
          <w:u w:val="single"/>
        </w:rPr>
        <w:t>Conditions</w:t>
      </w:r>
      <w:r>
        <w:rPr>
          <w:spacing w:val="-5"/>
          <w:u w:val="single"/>
        </w:rPr>
        <w:t> </w:t>
      </w:r>
      <w:r>
        <w:rPr>
          <w:u w:val="single"/>
        </w:rPr>
        <w:t>du</w:t>
      </w:r>
      <w:r>
        <w:rPr>
          <w:spacing w:val="-4"/>
          <w:u w:val="single"/>
        </w:rPr>
        <w:t> </w:t>
      </w:r>
      <w:r>
        <w:rPr>
          <w:u w:val="single"/>
        </w:rPr>
        <w:t>poste</w:t>
      </w:r>
      <w:r>
        <w:rPr>
          <w:spacing w:val="-2"/>
          <w:u w:val="none"/>
        </w:rPr>
        <w:t> </w:t>
      </w:r>
      <w:r>
        <w:rPr>
          <w:spacing w:val="-10"/>
          <w:u w:val="none"/>
        </w:rPr>
        <w:t>:</w:t>
      </w:r>
    </w:p>
    <w:p>
      <w:pPr>
        <w:pStyle w:val="BodyText"/>
        <w:spacing w:before="11"/>
        <w:ind w:left="0"/>
        <w:rPr>
          <w:b/>
        </w:rPr>
      </w:pPr>
    </w:p>
    <w:p>
      <w:pPr>
        <w:pStyle w:val="ListParagraph"/>
        <w:numPr>
          <w:ilvl w:val="0"/>
          <w:numId w:val="1"/>
        </w:numPr>
        <w:tabs>
          <w:tab w:pos="567" w:val="left" w:leader="none"/>
        </w:tabs>
        <w:spacing w:line="240" w:lineRule="auto" w:before="0" w:after="0"/>
        <w:ind w:left="567" w:right="0" w:hanging="360"/>
        <w:jc w:val="left"/>
        <w:rPr>
          <w:sz w:val="21"/>
        </w:rPr>
      </w:pPr>
      <w:r>
        <w:rPr>
          <w:sz w:val="21"/>
        </w:rPr>
        <w:t>CDD</w:t>
      </w:r>
      <w:r>
        <w:rPr>
          <w:spacing w:val="-2"/>
          <w:sz w:val="21"/>
        </w:rPr>
        <w:t> </w:t>
      </w:r>
      <w:r>
        <w:rPr>
          <w:sz w:val="21"/>
        </w:rPr>
        <w:t>temps</w:t>
      </w:r>
      <w:r>
        <w:rPr>
          <w:spacing w:val="-6"/>
          <w:sz w:val="21"/>
        </w:rPr>
        <w:t> </w:t>
      </w:r>
      <w:r>
        <w:rPr>
          <w:sz w:val="21"/>
        </w:rPr>
        <w:t>plein</w:t>
      </w:r>
      <w:r>
        <w:rPr>
          <w:spacing w:val="-5"/>
          <w:sz w:val="21"/>
        </w:rPr>
        <w:t> </w:t>
      </w:r>
      <w:r>
        <w:rPr>
          <w:sz w:val="21"/>
        </w:rPr>
        <w:t>d’un</w:t>
      </w:r>
      <w:r>
        <w:rPr>
          <w:spacing w:val="-5"/>
          <w:sz w:val="21"/>
        </w:rPr>
        <w:t> an</w:t>
      </w:r>
    </w:p>
    <w:p>
      <w:pPr>
        <w:pStyle w:val="ListParagraph"/>
        <w:numPr>
          <w:ilvl w:val="0"/>
          <w:numId w:val="1"/>
        </w:numPr>
        <w:tabs>
          <w:tab w:pos="567" w:val="left" w:leader="none"/>
        </w:tabs>
        <w:spacing w:line="240" w:lineRule="auto" w:before="4" w:after="0"/>
        <w:ind w:left="567" w:right="0" w:hanging="360"/>
        <w:jc w:val="left"/>
        <w:rPr>
          <w:sz w:val="21"/>
        </w:rPr>
      </w:pPr>
      <w:r>
        <w:rPr>
          <w:sz w:val="21"/>
        </w:rPr>
        <w:t>Horaire</w:t>
      </w:r>
      <w:r>
        <w:rPr>
          <w:spacing w:val="-12"/>
          <w:sz w:val="21"/>
        </w:rPr>
        <w:t> </w:t>
      </w:r>
      <w:r>
        <w:rPr>
          <w:sz w:val="21"/>
        </w:rPr>
        <w:t>d’internat</w:t>
      </w:r>
      <w:r>
        <w:rPr>
          <w:spacing w:val="-3"/>
          <w:sz w:val="21"/>
        </w:rPr>
        <w:t> </w:t>
      </w:r>
      <w:r>
        <w:rPr>
          <w:sz w:val="21"/>
        </w:rPr>
        <w:t>:</w:t>
      </w:r>
      <w:r>
        <w:rPr>
          <w:spacing w:val="-7"/>
          <w:sz w:val="21"/>
        </w:rPr>
        <w:t> </w:t>
      </w:r>
      <w:r>
        <w:rPr>
          <w:sz w:val="21"/>
        </w:rPr>
        <w:t>Jours</w:t>
      </w:r>
      <w:r>
        <w:rPr>
          <w:spacing w:val="-4"/>
          <w:sz w:val="21"/>
        </w:rPr>
        <w:t> </w:t>
      </w:r>
      <w:r>
        <w:rPr>
          <w:sz w:val="21"/>
        </w:rPr>
        <w:t>travaillés</w:t>
      </w:r>
      <w:r>
        <w:rPr>
          <w:spacing w:val="-7"/>
          <w:sz w:val="21"/>
        </w:rPr>
        <w:t> </w:t>
      </w:r>
      <w:r>
        <w:rPr>
          <w:sz w:val="21"/>
        </w:rPr>
        <w:t>selon</w:t>
      </w:r>
      <w:r>
        <w:rPr>
          <w:spacing w:val="-7"/>
          <w:sz w:val="21"/>
        </w:rPr>
        <w:t> </w:t>
      </w:r>
      <w:r>
        <w:rPr>
          <w:sz w:val="21"/>
        </w:rPr>
        <w:t>planning</w:t>
      </w:r>
      <w:r>
        <w:rPr>
          <w:spacing w:val="-5"/>
          <w:sz w:val="21"/>
        </w:rPr>
        <w:t> </w:t>
      </w:r>
      <w:r>
        <w:rPr>
          <w:sz w:val="21"/>
        </w:rPr>
        <w:t>du</w:t>
      </w:r>
      <w:r>
        <w:rPr>
          <w:spacing w:val="-7"/>
          <w:sz w:val="21"/>
        </w:rPr>
        <w:t> </w:t>
      </w:r>
      <w:r>
        <w:rPr>
          <w:sz w:val="21"/>
        </w:rPr>
        <w:t>service</w:t>
      </w:r>
      <w:r>
        <w:rPr>
          <w:spacing w:val="-7"/>
          <w:sz w:val="21"/>
        </w:rPr>
        <w:t> </w:t>
      </w:r>
      <w:r>
        <w:rPr>
          <w:sz w:val="21"/>
        </w:rPr>
        <w:t>avec</w:t>
      </w:r>
      <w:r>
        <w:rPr>
          <w:spacing w:val="-5"/>
          <w:sz w:val="21"/>
        </w:rPr>
        <w:t> </w:t>
      </w:r>
      <w:r>
        <w:rPr>
          <w:spacing w:val="-2"/>
          <w:sz w:val="21"/>
        </w:rPr>
        <w:t>roulement</w:t>
      </w:r>
    </w:p>
    <w:p>
      <w:pPr>
        <w:pStyle w:val="ListParagraph"/>
        <w:numPr>
          <w:ilvl w:val="0"/>
          <w:numId w:val="1"/>
        </w:numPr>
        <w:tabs>
          <w:tab w:pos="567" w:val="left" w:leader="none"/>
        </w:tabs>
        <w:spacing w:line="240" w:lineRule="auto" w:before="2" w:after="0"/>
        <w:ind w:left="567" w:right="0" w:hanging="360"/>
        <w:jc w:val="left"/>
        <w:rPr>
          <w:sz w:val="21"/>
        </w:rPr>
      </w:pPr>
      <w:r>
        <w:rPr>
          <w:sz w:val="21"/>
        </w:rPr>
        <w:t>Astreinte</w:t>
      </w:r>
      <w:r>
        <w:rPr>
          <w:spacing w:val="-9"/>
          <w:sz w:val="21"/>
        </w:rPr>
        <w:t> </w:t>
      </w:r>
      <w:r>
        <w:rPr>
          <w:spacing w:val="-2"/>
          <w:sz w:val="21"/>
        </w:rPr>
        <w:t>éducative</w:t>
      </w:r>
    </w:p>
    <w:p>
      <w:pPr>
        <w:pStyle w:val="ListParagraph"/>
        <w:numPr>
          <w:ilvl w:val="0"/>
          <w:numId w:val="1"/>
        </w:numPr>
        <w:tabs>
          <w:tab w:pos="567" w:val="left" w:leader="none"/>
        </w:tabs>
        <w:spacing w:line="240" w:lineRule="auto" w:before="2" w:after="0"/>
        <w:ind w:left="567" w:right="0" w:hanging="360"/>
        <w:jc w:val="left"/>
        <w:rPr>
          <w:sz w:val="21"/>
        </w:rPr>
      </w:pPr>
      <w:r>
        <w:rPr>
          <w:sz w:val="21"/>
        </w:rPr>
        <w:t>Lieu</w:t>
      </w:r>
      <w:r>
        <w:rPr>
          <w:spacing w:val="-5"/>
          <w:sz w:val="21"/>
        </w:rPr>
        <w:t> </w:t>
      </w:r>
      <w:r>
        <w:rPr>
          <w:sz w:val="21"/>
        </w:rPr>
        <w:t>de</w:t>
      </w:r>
      <w:r>
        <w:rPr>
          <w:spacing w:val="-4"/>
          <w:sz w:val="21"/>
        </w:rPr>
        <w:t> </w:t>
      </w:r>
      <w:r>
        <w:rPr>
          <w:sz w:val="21"/>
        </w:rPr>
        <w:t>travail</w:t>
      </w:r>
      <w:r>
        <w:rPr>
          <w:spacing w:val="-4"/>
          <w:sz w:val="21"/>
        </w:rPr>
        <w:t> </w:t>
      </w:r>
      <w:r>
        <w:rPr>
          <w:sz w:val="21"/>
        </w:rPr>
        <w:t>:</w:t>
      </w:r>
      <w:r>
        <w:rPr>
          <w:spacing w:val="-5"/>
          <w:sz w:val="21"/>
        </w:rPr>
        <w:t> </w:t>
      </w:r>
      <w:r>
        <w:rPr>
          <w:sz w:val="21"/>
        </w:rPr>
        <w:t>Saint-Etienne</w:t>
      </w:r>
      <w:r>
        <w:rPr>
          <w:spacing w:val="-5"/>
          <w:sz w:val="21"/>
        </w:rPr>
        <w:t> </w:t>
      </w:r>
      <w:r>
        <w:rPr>
          <w:sz w:val="21"/>
        </w:rPr>
        <w:t>et</w:t>
      </w:r>
      <w:r>
        <w:rPr>
          <w:spacing w:val="-2"/>
          <w:sz w:val="21"/>
        </w:rPr>
        <w:t> l’Etrat</w:t>
      </w:r>
    </w:p>
    <w:p>
      <w:pPr>
        <w:pStyle w:val="ListParagraph"/>
        <w:numPr>
          <w:ilvl w:val="0"/>
          <w:numId w:val="1"/>
        </w:numPr>
        <w:tabs>
          <w:tab w:pos="567" w:val="left" w:leader="none"/>
        </w:tabs>
        <w:spacing w:line="240" w:lineRule="auto" w:before="5" w:after="0"/>
        <w:ind w:left="567" w:right="0" w:hanging="360"/>
        <w:jc w:val="left"/>
        <w:rPr>
          <w:sz w:val="21"/>
        </w:rPr>
      </w:pPr>
      <w:r>
        <w:rPr>
          <w:sz w:val="21"/>
        </w:rPr>
        <w:t>Salaire</w:t>
      </w:r>
      <w:r>
        <w:rPr>
          <w:spacing w:val="-4"/>
          <w:sz w:val="21"/>
        </w:rPr>
        <w:t> </w:t>
      </w:r>
      <w:r>
        <w:rPr>
          <w:sz w:val="21"/>
        </w:rPr>
        <w:t>indexé</w:t>
      </w:r>
      <w:r>
        <w:rPr>
          <w:spacing w:val="-6"/>
          <w:sz w:val="21"/>
        </w:rPr>
        <w:t> </w:t>
      </w:r>
      <w:r>
        <w:rPr>
          <w:sz w:val="21"/>
        </w:rPr>
        <w:t>à</w:t>
      </w:r>
      <w:r>
        <w:rPr>
          <w:spacing w:val="-4"/>
          <w:sz w:val="21"/>
        </w:rPr>
        <w:t> </w:t>
      </w:r>
      <w:r>
        <w:rPr>
          <w:sz w:val="21"/>
        </w:rPr>
        <w:t>la</w:t>
      </w:r>
      <w:r>
        <w:rPr>
          <w:spacing w:val="-8"/>
          <w:sz w:val="21"/>
        </w:rPr>
        <w:t> </w:t>
      </w:r>
      <w:r>
        <w:rPr>
          <w:sz w:val="21"/>
        </w:rPr>
        <w:t>grille</w:t>
      </w:r>
      <w:r>
        <w:rPr>
          <w:spacing w:val="-6"/>
          <w:sz w:val="21"/>
        </w:rPr>
        <w:t> </w:t>
      </w:r>
      <w:r>
        <w:rPr>
          <w:sz w:val="21"/>
        </w:rPr>
        <w:t>conventionnelle</w:t>
      </w:r>
      <w:r>
        <w:rPr>
          <w:spacing w:val="-6"/>
          <w:sz w:val="21"/>
        </w:rPr>
        <w:t> </w:t>
      </w:r>
      <w:r>
        <w:rPr>
          <w:sz w:val="21"/>
        </w:rPr>
        <w:t>(CCN</w:t>
      </w:r>
      <w:r>
        <w:rPr>
          <w:spacing w:val="-7"/>
          <w:sz w:val="21"/>
        </w:rPr>
        <w:t> </w:t>
      </w:r>
      <w:r>
        <w:rPr>
          <w:sz w:val="21"/>
        </w:rPr>
        <w:t>du</w:t>
      </w:r>
      <w:r>
        <w:rPr>
          <w:spacing w:val="-5"/>
          <w:sz w:val="21"/>
        </w:rPr>
        <w:t> </w:t>
      </w:r>
      <w:r>
        <w:rPr>
          <w:spacing w:val="-2"/>
          <w:sz w:val="21"/>
        </w:rPr>
        <w:t>15/03/1966)</w:t>
      </w:r>
    </w:p>
    <w:p>
      <w:pPr>
        <w:pStyle w:val="ListParagraph"/>
        <w:numPr>
          <w:ilvl w:val="0"/>
          <w:numId w:val="1"/>
        </w:numPr>
        <w:tabs>
          <w:tab w:pos="567" w:val="left" w:leader="none"/>
        </w:tabs>
        <w:spacing w:line="240" w:lineRule="auto" w:before="2" w:after="0"/>
        <w:ind w:left="567" w:right="0" w:hanging="360"/>
        <w:jc w:val="left"/>
        <w:rPr>
          <w:sz w:val="21"/>
        </w:rPr>
      </w:pPr>
      <w:r>
        <w:rPr>
          <w:sz w:val="21"/>
        </w:rPr>
        <w:t>Prise</w:t>
      </w:r>
      <w:r>
        <w:rPr>
          <w:spacing w:val="-6"/>
          <w:sz w:val="21"/>
        </w:rPr>
        <w:t> </w:t>
      </w:r>
      <w:r>
        <w:rPr>
          <w:sz w:val="21"/>
        </w:rPr>
        <w:t>de</w:t>
      </w:r>
      <w:r>
        <w:rPr>
          <w:spacing w:val="-6"/>
          <w:sz w:val="21"/>
        </w:rPr>
        <w:t> </w:t>
      </w:r>
      <w:r>
        <w:rPr>
          <w:sz w:val="21"/>
        </w:rPr>
        <w:t>poste :</w:t>
      </w:r>
      <w:r>
        <w:rPr>
          <w:spacing w:val="-5"/>
          <w:sz w:val="21"/>
        </w:rPr>
        <w:t> </w:t>
      </w:r>
      <w:r>
        <w:rPr>
          <w:sz w:val="21"/>
        </w:rPr>
        <w:t>dès</w:t>
      </w:r>
      <w:r>
        <w:rPr>
          <w:spacing w:val="-2"/>
          <w:sz w:val="21"/>
        </w:rPr>
        <w:t> 31/08/2026</w:t>
      </w:r>
    </w:p>
    <w:p>
      <w:pPr>
        <w:pStyle w:val="BodyText"/>
        <w:ind w:left="0"/>
      </w:pPr>
    </w:p>
    <w:p>
      <w:pPr>
        <w:pStyle w:val="BodyText"/>
        <w:spacing w:before="141"/>
        <w:ind w:left="0"/>
      </w:pPr>
    </w:p>
    <w:p>
      <w:pPr>
        <w:pStyle w:val="Heading5"/>
        <w:rPr>
          <w:b w:val="0"/>
          <w:u w:val="none"/>
        </w:rPr>
      </w:pPr>
      <w:r>
        <w:rPr>
          <w:u w:val="single"/>
        </w:rPr>
        <w:t>Dépôt</w:t>
      </w:r>
      <w:r>
        <w:rPr>
          <w:spacing w:val="-5"/>
          <w:u w:val="single"/>
        </w:rPr>
        <w:t> </w:t>
      </w:r>
      <w:r>
        <w:rPr>
          <w:u w:val="single"/>
        </w:rPr>
        <w:t>des</w:t>
      </w:r>
      <w:r>
        <w:rPr>
          <w:spacing w:val="-5"/>
          <w:u w:val="single"/>
        </w:rPr>
        <w:t> </w:t>
      </w:r>
      <w:r>
        <w:rPr>
          <w:u w:val="single"/>
        </w:rPr>
        <w:t>candidatures</w:t>
      </w:r>
      <w:r>
        <w:rPr>
          <w:u w:val="none"/>
        </w:rPr>
        <w:t> </w:t>
      </w:r>
      <w:r>
        <w:rPr>
          <w:b w:val="0"/>
          <w:spacing w:val="-10"/>
          <w:u w:val="none"/>
        </w:rPr>
        <w:t>:</w:t>
      </w:r>
    </w:p>
    <w:p>
      <w:pPr>
        <w:spacing w:before="265"/>
        <w:ind w:left="143" w:right="0" w:firstLine="0"/>
        <w:jc w:val="left"/>
        <w:rPr>
          <w:b/>
          <w:sz w:val="22"/>
        </w:rPr>
      </w:pPr>
      <w:r>
        <w:rPr>
          <w:sz w:val="22"/>
        </w:rPr>
        <w:t>Merci</w:t>
      </w:r>
      <w:r>
        <w:rPr>
          <w:spacing w:val="-2"/>
          <w:sz w:val="22"/>
        </w:rPr>
        <w:t> </w:t>
      </w:r>
      <w:r>
        <w:rPr>
          <w:sz w:val="22"/>
        </w:rPr>
        <w:t>d’adresser</w:t>
      </w:r>
      <w:r>
        <w:rPr>
          <w:spacing w:val="-2"/>
          <w:sz w:val="22"/>
        </w:rPr>
        <w:t> </w:t>
      </w:r>
      <w:r>
        <w:rPr>
          <w:sz w:val="22"/>
        </w:rPr>
        <w:t>votre</w:t>
      </w:r>
      <w:r>
        <w:rPr>
          <w:spacing w:val="-2"/>
          <w:sz w:val="22"/>
        </w:rPr>
        <w:t> </w:t>
      </w:r>
      <w:r>
        <w:rPr>
          <w:sz w:val="22"/>
        </w:rPr>
        <w:t>candidature</w:t>
      </w:r>
      <w:r>
        <w:rPr>
          <w:spacing w:val="-1"/>
          <w:sz w:val="22"/>
        </w:rPr>
        <w:t> </w:t>
      </w:r>
      <w:r>
        <w:rPr>
          <w:sz w:val="22"/>
        </w:rPr>
        <w:t>–</w:t>
      </w:r>
      <w:r>
        <w:rPr>
          <w:spacing w:val="-2"/>
          <w:sz w:val="22"/>
        </w:rPr>
        <w:t> </w:t>
      </w:r>
      <w:r>
        <w:rPr>
          <w:sz w:val="22"/>
        </w:rPr>
        <w:t>CV</w:t>
      </w:r>
      <w:r>
        <w:rPr>
          <w:spacing w:val="-2"/>
          <w:sz w:val="22"/>
        </w:rPr>
        <w:t> </w:t>
      </w:r>
      <w:r>
        <w:rPr>
          <w:sz w:val="22"/>
        </w:rPr>
        <w:t>et</w:t>
      </w:r>
      <w:r>
        <w:rPr>
          <w:spacing w:val="-4"/>
          <w:sz w:val="22"/>
        </w:rPr>
        <w:t> </w:t>
      </w:r>
      <w:r>
        <w:rPr>
          <w:sz w:val="22"/>
        </w:rPr>
        <w:t>lettre</w:t>
      </w:r>
      <w:r>
        <w:rPr>
          <w:spacing w:val="-6"/>
          <w:sz w:val="22"/>
        </w:rPr>
        <w:t> </w:t>
      </w:r>
      <w:r>
        <w:rPr>
          <w:sz w:val="22"/>
        </w:rPr>
        <w:t>de</w:t>
      </w:r>
      <w:r>
        <w:rPr>
          <w:spacing w:val="-2"/>
          <w:sz w:val="22"/>
        </w:rPr>
        <w:t> </w:t>
      </w:r>
      <w:r>
        <w:rPr>
          <w:sz w:val="22"/>
        </w:rPr>
        <w:t>motivation –</w:t>
      </w:r>
      <w:r>
        <w:rPr>
          <w:spacing w:val="-5"/>
          <w:sz w:val="22"/>
        </w:rPr>
        <w:t> </w:t>
      </w:r>
      <w:r>
        <w:rPr>
          <w:sz w:val="22"/>
        </w:rPr>
        <w:t>par</w:t>
      </w:r>
      <w:r>
        <w:rPr>
          <w:spacing w:val="-5"/>
          <w:sz w:val="22"/>
        </w:rPr>
        <w:t> </w:t>
      </w:r>
      <w:r>
        <w:rPr>
          <w:sz w:val="22"/>
        </w:rPr>
        <w:t>mail</w:t>
      </w:r>
      <w:r>
        <w:rPr>
          <w:spacing w:val="-4"/>
          <w:sz w:val="22"/>
        </w:rPr>
        <w:t> </w:t>
      </w:r>
      <w:r>
        <w:rPr>
          <w:sz w:val="22"/>
        </w:rPr>
        <w:t>jusqu’au</w:t>
      </w:r>
      <w:r>
        <w:rPr>
          <w:spacing w:val="-6"/>
          <w:sz w:val="22"/>
        </w:rPr>
        <w:t> </w:t>
      </w:r>
      <w:r>
        <w:rPr>
          <w:b/>
          <w:sz w:val="22"/>
        </w:rPr>
        <w:t>31</w:t>
      </w:r>
      <w:r>
        <w:rPr>
          <w:b/>
          <w:spacing w:val="-4"/>
          <w:sz w:val="22"/>
        </w:rPr>
        <w:t> </w:t>
      </w:r>
      <w:r>
        <w:rPr>
          <w:b/>
          <w:sz w:val="22"/>
        </w:rPr>
        <w:t>juillet 2026</w:t>
      </w:r>
      <w:r>
        <w:rPr>
          <w:sz w:val="22"/>
        </w:rPr>
        <w:t>, en précisant le numéro de l’offre : </w:t>
      </w:r>
      <w:r>
        <w:rPr>
          <w:b/>
          <w:sz w:val="22"/>
        </w:rPr>
        <w:t>PPES BA TS / 2026-07-06</w:t>
      </w:r>
    </w:p>
    <w:p>
      <w:pPr>
        <w:pStyle w:val="BodyText"/>
        <w:ind w:left="0"/>
        <w:rPr>
          <w:b/>
          <w:sz w:val="22"/>
        </w:rPr>
      </w:pPr>
    </w:p>
    <w:p>
      <w:pPr>
        <w:spacing w:before="0"/>
        <w:ind w:left="143" w:right="0" w:firstLine="0"/>
        <w:jc w:val="left"/>
        <w:rPr>
          <w:sz w:val="22"/>
        </w:rPr>
      </w:pPr>
      <w:r>
        <w:rPr>
          <w:sz w:val="22"/>
        </w:rPr>
        <w:t>Contact</w:t>
      </w:r>
      <w:r>
        <w:rPr>
          <w:spacing w:val="-4"/>
          <w:sz w:val="22"/>
        </w:rPr>
        <w:t> </w:t>
      </w:r>
      <w:r>
        <w:rPr>
          <w:sz w:val="22"/>
        </w:rPr>
        <w:t>:</w:t>
      </w:r>
      <w:r>
        <w:rPr>
          <w:spacing w:val="-5"/>
          <w:sz w:val="22"/>
        </w:rPr>
        <w:t> </w:t>
      </w:r>
      <w:hyperlink r:id="rId7">
        <w:r>
          <w:rPr>
            <w:color w:val="4F81BC"/>
            <w:sz w:val="22"/>
            <w:u w:val="single" w:color="4F81BC"/>
          </w:rPr>
          <w:t>drh-</w:t>
        </w:r>
        <w:r>
          <w:rPr>
            <w:color w:val="4F81BC"/>
            <w:spacing w:val="-2"/>
            <w:sz w:val="22"/>
            <w:u w:val="single" w:color="4F81BC"/>
          </w:rPr>
          <w:t>recrutement@sauvegarde42.fr</w:t>
        </w:r>
      </w:hyperlink>
    </w:p>
    <w:sectPr>
      <w:pgSz w:w="11910" w:h="16840"/>
      <w:pgMar w:top="1920" w:bottom="280" w:left="1559"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67" w:hanging="360"/>
      </w:pPr>
      <w:rPr>
        <w:rFonts w:hint="default" w:ascii="Symbol" w:hAnsi="Symbol" w:eastAsia="Symbol" w:cs="Symbol"/>
        <w:b w:val="0"/>
        <w:bCs w:val="0"/>
        <w:i w:val="0"/>
        <w:iCs w:val="0"/>
        <w:spacing w:val="0"/>
        <w:w w:val="100"/>
        <w:sz w:val="21"/>
        <w:szCs w:val="21"/>
        <w:lang w:val="fr-FR" w:eastAsia="en-US" w:bidi="ar-SA"/>
      </w:rPr>
    </w:lvl>
    <w:lvl w:ilvl="1">
      <w:start w:val="0"/>
      <w:numFmt w:val="bullet"/>
      <w:lvlText w:val="•"/>
      <w:lvlJc w:val="left"/>
      <w:pPr>
        <w:ind w:left="1439" w:hanging="360"/>
      </w:pPr>
      <w:rPr>
        <w:rFonts w:hint="default"/>
        <w:lang w:val="fr-FR" w:eastAsia="en-US" w:bidi="ar-SA"/>
      </w:rPr>
    </w:lvl>
    <w:lvl w:ilvl="2">
      <w:start w:val="0"/>
      <w:numFmt w:val="bullet"/>
      <w:lvlText w:val="•"/>
      <w:lvlJc w:val="left"/>
      <w:pPr>
        <w:ind w:left="2319" w:hanging="360"/>
      </w:pPr>
      <w:rPr>
        <w:rFonts w:hint="default"/>
        <w:lang w:val="fr-FR" w:eastAsia="en-US" w:bidi="ar-SA"/>
      </w:rPr>
    </w:lvl>
    <w:lvl w:ilvl="3">
      <w:start w:val="0"/>
      <w:numFmt w:val="bullet"/>
      <w:lvlText w:val="•"/>
      <w:lvlJc w:val="left"/>
      <w:pPr>
        <w:ind w:left="3198" w:hanging="360"/>
      </w:pPr>
      <w:rPr>
        <w:rFonts w:hint="default"/>
        <w:lang w:val="fr-FR" w:eastAsia="en-US" w:bidi="ar-SA"/>
      </w:rPr>
    </w:lvl>
    <w:lvl w:ilvl="4">
      <w:start w:val="0"/>
      <w:numFmt w:val="bullet"/>
      <w:lvlText w:val="•"/>
      <w:lvlJc w:val="left"/>
      <w:pPr>
        <w:ind w:left="4078" w:hanging="360"/>
      </w:pPr>
      <w:rPr>
        <w:rFonts w:hint="default"/>
        <w:lang w:val="fr-FR" w:eastAsia="en-US" w:bidi="ar-SA"/>
      </w:rPr>
    </w:lvl>
    <w:lvl w:ilvl="5">
      <w:start w:val="0"/>
      <w:numFmt w:val="bullet"/>
      <w:lvlText w:val="•"/>
      <w:lvlJc w:val="left"/>
      <w:pPr>
        <w:ind w:left="4957" w:hanging="360"/>
      </w:pPr>
      <w:rPr>
        <w:rFonts w:hint="default"/>
        <w:lang w:val="fr-FR" w:eastAsia="en-US" w:bidi="ar-SA"/>
      </w:rPr>
    </w:lvl>
    <w:lvl w:ilvl="6">
      <w:start w:val="0"/>
      <w:numFmt w:val="bullet"/>
      <w:lvlText w:val="•"/>
      <w:lvlJc w:val="left"/>
      <w:pPr>
        <w:ind w:left="5837" w:hanging="360"/>
      </w:pPr>
      <w:rPr>
        <w:rFonts w:hint="default"/>
        <w:lang w:val="fr-FR" w:eastAsia="en-US" w:bidi="ar-SA"/>
      </w:rPr>
    </w:lvl>
    <w:lvl w:ilvl="7">
      <w:start w:val="0"/>
      <w:numFmt w:val="bullet"/>
      <w:lvlText w:val="•"/>
      <w:lvlJc w:val="left"/>
      <w:pPr>
        <w:ind w:left="6716" w:hanging="360"/>
      </w:pPr>
      <w:rPr>
        <w:rFonts w:hint="default"/>
        <w:lang w:val="fr-FR" w:eastAsia="en-US" w:bidi="ar-SA"/>
      </w:rPr>
    </w:lvl>
    <w:lvl w:ilvl="8">
      <w:start w:val="0"/>
      <w:numFmt w:val="bullet"/>
      <w:lvlText w:val="•"/>
      <w:lvlJc w:val="left"/>
      <w:pPr>
        <w:ind w:left="7596" w:hanging="360"/>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fr-FR" w:eastAsia="en-US" w:bidi="ar-SA"/>
    </w:rPr>
  </w:style>
  <w:style w:styleId="BodyText" w:type="paragraph">
    <w:name w:val="Body Text"/>
    <w:basedOn w:val="Normal"/>
    <w:uiPriority w:val="1"/>
    <w:qFormat/>
    <w:pPr>
      <w:ind w:left="567"/>
    </w:pPr>
    <w:rPr>
      <w:rFonts w:ascii="Tahoma" w:hAnsi="Tahoma" w:eastAsia="Tahoma" w:cs="Tahoma"/>
      <w:sz w:val="21"/>
      <w:szCs w:val="21"/>
      <w:lang w:val="fr-FR" w:eastAsia="en-US" w:bidi="ar-SA"/>
    </w:rPr>
  </w:style>
  <w:style w:styleId="Heading1" w:type="paragraph">
    <w:name w:val="Heading 1"/>
    <w:basedOn w:val="Normal"/>
    <w:uiPriority w:val="1"/>
    <w:qFormat/>
    <w:pPr>
      <w:spacing w:before="310" w:line="627" w:lineRule="exact"/>
      <w:ind w:left="571" w:right="571"/>
      <w:jc w:val="center"/>
      <w:outlineLvl w:val="1"/>
    </w:pPr>
    <w:rPr>
      <w:rFonts w:ascii="Tahoma" w:hAnsi="Tahoma" w:eastAsia="Tahoma" w:cs="Tahoma"/>
      <w:b/>
      <w:bCs/>
      <w:sz w:val="52"/>
      <w:szCs w:val="52"/>
      <w:lang w:val="fr-FR" w:eastAsia="en-US" w:bidi="ar-SA"/>
    </w:rPr>
  </w:style>
  <w:style w:styleId="Heading2" w:type="paragraph">
    <w:name w:val="Heading 2"/>
    <w:basedOn w:val="Normal"/>
    <w:uiPriority w:val="1"/>
    <w:qFormat/>
    <w:pPr>
      <w:spacing w:line="482" w:lineRule="exact"/>
      <w:ind w:left="5" w:right="1603"/>
      <w:jc w:val="center"/>
      <w:outlineLvl w:val="2"/>
    </w:pPr>
    <w:rPr>
      <w:rFonts w:ascii="Tahoma" w:hAnsi="Tahoma" w:eastAsia="Tahoma" w:cs="Tahoma"/>
      <w:b/>
      <w:bCs/>
      <w:sz w:val="40"/>
      <w:szCs w:val="40"/>
      <w:lang w:val="fr-FR" w:eastAsia="en-US" w:bidi="ar-SA"/>
    </w:rPr>
  </w:style>
  <w:style w:styleId="Heading3" w:type="paragraph">
    <w:name w:val="Heading 3"/>
    <w:basedOn w:val="Normal"/>
    <w:uiPriority w:val="1"/>
    <w:qFormat/>
    <w:pPr>
      <w:jc w:val="center"/>
      <w:outlineLvl w:val="3"/>
    </w:pPr>
    <w:rPr>
      <w:rFonts w:ascii="Tahoma" w:hAnsi="Tahoma" w:eastAsia="Tahoma" w:cs="Tahoma"/>
      <w:b/>
      <w:bCs/>
      <w:sz w:val="32"/>
      <w:szCs w:val="32"/>
      <w:lang w:val="fr-FR" w:eastAsia="en-US" w:bidi="ar-SA"/>
    </w:rPr>
  </w:style>
  <w:style w:styleId="Heading4" w:type="paragraph">
    <w:name w:val="Heading 4"/>
    <w:basedOn w:val="Normal"/>
    <w:uiPriority w:val="1"/>
    <w:qFormat/>
    <w:pPr>
      <w:ind w:left="143"/>
      <w:outlineLvl w:val="4"/>
    </w:pPr>
    <w:rPr>
      <w:rFonts w:ascii="Tahoma" w:hAnsi="Tahoma" w:eastAsia="Tahoma" w:cs="Tahoma"/>
      <w:b/>
      <w:bCs/>
      <w:sz w:val="24"/>
      <w:szCs w:val="24"/>
      <w:u w:val="single" w:color="000000"/>
      <w:lang w:val="fr-FR" w:eastAsia="en-US" w:bidi="ar-SA"/>
    </w:rPr>
  </w:style>
  <w:style w:styleId="Heading5" w:type="paragraph">
    <w:name w:val="Heading 5"/>
    <w:basedOn w:val="Normal"/>
    <w:uiPriority w:val="1"/>
    <w:qFormat/>
    <w:pPr>
      <w:ind w:left="143"/>
      <w:outlineLvl w:val="5"/>
    </w:pPr>
    <w:rPr>
      <w:rFonts w:ascii="Tahoma" w:hAnsi="Tahoma" w:eastAsia="Tahoma" w:cs="Tahoma"/>
      <w:b/>
      <w:bCs/>
      <w:sz w:val="22"/>
      <w:szCs w:val="22"/>
      <w:u w:val="single" w:color="000000"/>
      <w:lang w:val="fr-FR" w:eastAsia="en-US" w:bidi="ar-SA"/>
    </w:rPr>
  </w:style>
  <w:style w:styleId="ListParagraph" w:type="paragraph">
    <w:name w:val="List Paragraph"/>
    <w:basedOn w:val="Normal"/>
    <w:uiPriority w:val="1"/>
    <w:qFormat/>
    <w:pPr>
      <w:spacing w:before="14"/>
      <w:ind w:left="567" w:hanging="360"/>
    </w:pPr>
    <w:rPr>
      <w:rFonts w:ascii="Tahoma" w:hAnsi="Tahoma" w:eastAsia="Tahoma" w:cs="Tahoma"/>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sauvegarde42.fr/" TargetMode="External"/><Relationship Id="rId7" Type="http://schemas.openxmlformats.org/officeDocument/2006/relationships/hyperlink" Target="mailto:drh-recrutement@sauvegarde42.f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c.drevet</dc:creator>
  <dcterms:created xsi:type="dcterms:W3CDTF">2026-07-10T06:31:03Z</dcterms:created>
  <dcterms:modified xsi:type="dcterms:W3CDTF">2026-07-10T06:31:03Z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2026-07-09T00:00:00Z</vt:filetime>
  </property>
  <property fmtid="{D5CDD505-2E9C-101B-9397-08002B2CF9AE}" pid="3" name="Creator">
    <vt:lpwstr>Microsoft® Word pour Microsoft 365</vt:lpwstr>
  </property>
  <property fmtid="{D5CDD505-2E9C-101B-9397-08002B2CF9AE}" pid="4" name="LastSaved">
    <vt:filetime>2026-07-10T00:00:00Z</vt:filetime>
  </property>
  <property fmtid="{D5CDD505-2E9C-101B-9397-08002B2CF9AE}" pid="5" name="Producer">
    <vt:lpwstr>Microsoft® Word pour Microsoft 365</vt:lpwstr>
  </property>
</Properties>
</file>