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129" w:firstLine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70"/>
                                </a:moveTo>
                                <a:lnTo>
                                  <a:pt x="3810" y="326390"/>
                                </a:lnTo>
                                <a:lnTo>
                                  <a:pt x="14605" y="369570"/>
                                </a:lnTo>
                                <a:lnTo>
                                  <a:pt x="31115" y="410210"/>
                                </a:lnTo>
                                <a:lnTo>
                                  <a:pt x="53975" y="447040"/>
                                </a:lnTo>
                                <a:lnTo>
                                  <a:pt x="82550" y="479425"/>
                                </a:lnTo>
                                <a:lnTo>
                                  <a:pt x="114935" y="508000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5" y="547368"/>
                                </a:lnTo>
                                <a:lnTo>
                                  <a:pt x="235585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8"/>
                                </a:lnTo>
                                <a:lnTo>
                                  <a:pt x="410210" y="530858"/>
                                </a:lnTo>
                                <a:lnTo>
                                  <a:pt x="447040" y="508000"/>
                                </a:lnTo>
                                <a:lnTo>
                                  <a:pt x="479425" y="479425"/>
                                </a:lnTo>
                                <a:lnTo>
                                  <a:pt x="508000" y="447040"/>
                                </a:lnTo>
                                <a:lnTo>
                                  <a:pt x="530860" y="410210"/>
                                </a:lnTo>
                                <a:lnTo>
                                  <a:pt x="547370" y="369570"/>
                                </a:lnTo>
                                <a:lnTo>
                                  <a:pt x="558165" y="326390"/>
                                </a:lnTo>
                                <a:lnTo>
                                  <a:pt x="561975" y="280670"/>
                                </a:lnTo>
                                <a:lnTo>
                                  <a:pt x="558165" y="235585"/>
                                </a:lnTo>
                                <a:lnTo>
                                  <a:pt x="547370" y="192405"/>
                                </a:lnTo>
                                <a:lnTo>
                                  <a:pt x="530860" y="151765"/>
                                </a:lnTo>
                                <a:lnTo>
                                  <a:pt x="508000" y="114935"/>
                                </a:lnTo>
                                <a:lnTo>
                                  <a:pt x="479425" y="82550"/>
                                </a:lnTo>
                                <a:lnTo>
                                  <a:pt x="447040" y="53975"/>
                                </a:lnTo>
                                <a:lnTo>
                                  <a:pt x="410210" y="31115"/>
                                </a:lnTo>
                                <a:lnTo>
                                  <a:pt x="369570" y="14605"/>
                                </a:lnTo>
                                <a:lnTo>
                                  <a:pt x="326390" y="3810"/>
                                </a:lnTo>
                                <a:lnTo>
                                  <a:pt x="280670" y="0"/>
                                </a:lnTo>
                                <a:lnTo>
                                  <a:pt x="235585" y="3810"/>
                                </a:lnTo>
                                <a:lnTo>
                                  <a:pt x="192405" y="14605"/>
                                </a:lnTo>
                                <a:lnTo>
                                  <a:pt x="151765" y="31115"/>
                                </a:lnTo>
                                <a:lnTo>
                                  <a:pt x="114935" y="53975"/>
                                </a:lnTo>
                                <a:lnTo>
                                  <a:pt x="82550" y="82550"/>
                                </a:lnTo>
                                <a:lnTo>
                                  <a:pt x="53975" y="114935"/>
                                </a:lnTo>
                                <a:lnTo>
                                  <a:pt x="31115" y="151765"/>
                                </a:lnTo>
                                <a:lnTo>
                                  <a:pt x="14605" y="192405"/>
                                </a:lnTo>
                                <a:lnTo>
                                  <a:pt x="3810" y="235585"/>
                                </a:lnTo>
                                <a:lnTo>
                                  <a:pt x="0" y="280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C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660" y="257809"/>
                            <a:ext cx="425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7630">
                                <a:moveTo>
                                  <a:pt x="27304" y="0"/>
                                </a:moveTo>
                                <a:lnTo>
                                  <a:pt x="17779" y="0"/>
                                </a:lnTo>
                                <a:lnTo>
                                  <a:pt x="17779" y="4445"/>
                                </a:lnTo>
                                <a:lnTo>
                                  <a:pt x="15875" y="7620"/>
                                </a:lnTo>
                                <a:lnTo>
                                  <a:pt x="10795" y="11430"/>
                                </a:lnTo>
                                <a:lnTo>
                                  <a:pt x="63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20320"/>
                                </a:lnTo>
                                <a:lnTo>
                                  <a:pt x="15875" y="20320"/>
                                </a:lnTo>
                                <a:lnTo>
                                  <a:pt x="15875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7630"/>
                                </a:lnTo>
                                <a:lnTo>
                                  <a:pt x="42545" y="87630"/>
                                </a:lnTo>
                                <a:lnTo>
                                  <a:pt x="42545" y="78740"/>
                                </a:lnTo>
                                <a:lnTo>
                                  <a:pt x="27304" y="78740"/>
                                </a:lnTo>
                                <a:lnTo>
                                  <a:pt x="27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900024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cde">
                  <v:path arrowok="t"/>
                  <v:stroke dashstyle="solid"/>
                </v:shape>
                <v:shape style="position:absolute;left:11202;top:16224;width:67;height:138" id="docshape3" coordorigin="11202,16224" coordsize="67,138" path="m11245,16224l11230,16224,11230,16231,11227,16236,11219,16242,11212,16243,11202,16243,11202,16256,11227,16256,11227,16348,11202,16348,11202,16362,11269,16362,11269,16348,11245,16348,11245,16224xe" filled="true" fillcolor="#4f81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7608" cy="1019555"/>
            <wp:effectExtent l="0" t="0" r="0" b="0"/>
            <wp:docPr id="4" name="Image 4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08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21"/>
        <w:ind w:left="0" w:firstLine="0"/>
        <w:rPr>
          <w:rFonts w:ascii="Times New Roman"/>
          <w:sz w:val="16"/>
        </w:rPr>
      </w:pPr>
    </w:p>
    <w:p>
      <w:pPr>
        <w:spacing w:before="0"/>
        <w:ind w:left="0" w:right="200" w:firstLine="0"/>
        <w:jc w:val="right"/>
        <w:rPr>
          <w:sz w:val="16"/>
        </w:rPr>
      </w:pPr>
      <w:r>
        <w:rPr>
          <w:spacing w:val="-2"/>
          <w:sz w:val="16"/>
        </w:rPr>
        <w:t>09/02/2024</w:t>
      </w:r>
    </w:p>
    <w:p>
      <w:pPr>
        <w:pStyle w:val="BodyText"/>
        <w:spacing w:before="7"/>
        <w:ind w:left="0" w:firstLine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1092835</wp:posOffset>
                </wp:positionH>
                <wp:positionV relativeFrom="paragraph">
                  <wp:posOffset>165411</wp:posOffset>
                </wp:positionV>
                <wp:extent cx="5462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270" h="0">
                              <a:moveTo>
                                <a:pt x="0" y="0"/>
                              </a:moveTo>
                              <a:lnTo>
                                <a:pt x="546227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50003pt;margin-top:13.024531pt;width:430.1pt;height:.1pt;mso-position-horizontal-relative:page;mso-position-vertical-relative:paragraph;z-index:-15728640;mso-wrap-distance-left:0;mso-wrap-distance-right:0" id="docshape4" coordorigin="1721,260" coordsize="8602,0" path="m1721,260l10323,260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ind w:left="0" w:firstLine="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11"/>
        </w:rPr>
        <w:t> </w:t>
      </w:r>
      <w:r>
        <w:rPr/>
        <w:t>d’emploi</w:t>
      </w:r>
      <w:r>
        <w:rPr>
          <w:spacing w:val="-10"/>
        </w:rPr>
        <w:t> </w:t>
      </w:r>
      <w:r>
        <w:rPr/>
        <w:t>CDD</w:t>
      </w:r>
      <w:r>
        <w:rPr>
          <w:spacing w:val="-4"/>
        </w:rPr>
        <w:t> </w:t>
      </w:r>
      <w:r>
        <w:rPr>
          <w:spacing w:val="-2"/>
        </w:rPr>
        <w:t>(H/F)</w:t>
      </w:r>
    </w:p>
    <w:p>
      <w:pPr>
        <w:spacing w:before="5"/>
        <w:ind w:left="7" w:right="43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9"/>
          <w:sz w:val="44"/>
        </w:rPr>
        <w:t> </w:t>
      </w:r>
      <w:r>
        <w:rPr>
          <w:sz w:val="44"/>
        </w:rPr>
        <w:t>:</w:t>
      </w:r>
      <w:r>
        <w:rPr>
          <w:spacing w:val="-14"/>
          <w:sz w:val="44"/>
        </w:rPr>
        <w:t> </w:t>
      </w:r>
      <w:r>
        <w:rPr>
          <w:sz w:val="44"/>
        </w:rPr>
        <w:t>PPSHD</w:t>
      </w:r>
      <w:r>
        <w:rPr>
          <w:spacing w:val="-10"/>
          <w:sz w:val="44"/>
        </w:rPr>
        <w:t> </w:t>
      </w:r>
      <w:r>
        <w:rPr>
          <w:sz w:val="44"/>
        </w:rPr>
        <w:t>MNA</w:t>
      </w:r>
      <w:r>
        <w:rPr>
          <w:spacing w:val="-10"/>
          <w:sz w:val="44"/>
        </w:rPr>
        <w:t> </w:t>
      </w:r>
      <w:r>
        <w:rPr>
          <w:sz w:val="44"/>
        </w:rPr>
        <w:t>PSY</w:t>
      </w:r>
      <w:r>
        <w:rPr>
          <w:spacing w:val="-11"/>
          <w:sz w:val="44"/>
        </w:rPr>
        <w:t> </w:t>
      </w:r>
      <w:r>
        <w:rPr>
          <w:sz w:val="44"/>
        </w:rPr>
        <w:t>/2024-02-</w:t>
      </w:r>
      <w:r>
        <w:rPr>
          <w:spacing w:val="-5"/>
          <w:sz w:val="44"/>
        </w:rPr>
        <w:t>09</w:t>
      </w:r>
    </w:p>
    <w:p>
      <w:pPr>
        <w:pStyle w:val="BodyText"/>
        <w:spacing w:before="9"/>
        <w:ind w:left="0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1442085</wp:posOffset>
                </wp:positionH>
                <wp:positionV relativeFrom="paragraph">
                  <wp:posOffset>174755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50003pt;margin-top:13.76025pt;width:382.25pt;height:.1pt;mso-position-horizontal-relative:page;mso-position-vertical-relative:paragraph;z-index:-15728128;mso-wrap-distance-left:0;mso-wrap-distance-right:0" id="docshape5" coordorigin="2271,275" coordsize="7645,0" path="m2271,275l9916,27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30"/>
        <w:ind w:right="0"/>
        <w:jc w:val="left"/>
      </w:pPr>
      <w:r>
        <w:rPr/>
        <w:t>Pôle</w:t>
      </w:r>
      <w:r>
        <w:rPr>
          <w:spacing w:val="-24"/>
        </w:rPr>
        <w:t> </w:t>
      </w:r>
      <w:r>
        <w:rPr/>
        <w:t>Placements</w:t>
      </w:r>
      <w:r>
        <w:rPr>
          <w:spacing w:val="-23"/>
        </w:rPr>
        <w:t> </w:t>
      </w:r>
      <w:r>
        <w:rPr/>
        <w:t>Spécifiques</w:t>
      </w:r>
      <w:r>
        <w:rPr>
          <w:spacing w:val="-20"/>
        </w:rPr>
        <w:t> </w:t>
      </w:r>
      <w:r>
        <w:rPr/>
        <w:t>et</w:t>
      </w:r>
      <w:r>
        <w:rPr>
          <w:spacing w:val="-23"/>
        </w:rPr>
        <w:t> </w:t>
      </w:r>
      <w:r>
        <w:rPr/>
        <w:t>Hébergements</w:t>
      </w:r>
      <w:r>
        <w:rPr>
          <w:spacing w:val="-22"/>
        </w:rPr>
        <w:t> </w:t>
      </w:r>
      <w:r>
        <w:rPr>
          <w:spacing w:val="-2"/>
        </w:rPr>
        <w:t>Diversifiés</w:t>
      </w:r>
    </w:p>
    <w:p>
      <w:pPr>
        <w:pStyle w:val="BodyText"/>
        <w:spacing w:before="8"/>
        <w:ind w:left="7" w:right="445" w:firstLine="0"/>
        <w:jc w:val="center"/>
      </w:pPr>
      <w:r>
        <w:rPr/>
        <w:t>21</w:t>
      </w:r>
      <w:r>
        <w:rPr>
          <w:spacing w:val="-16"/>
        </w:rPr>
        <w:t> </w:t>
      </w:r>
      <w:r>
        <w:rPr/>
        <w:t>Rue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Talaudière</w:t>
      </w:r>
      <w:r>
        <w:rPr>
          <w:spacing w:val="-3"/>
        </w:rPr>
        <w:t> </w:t>
      </w:r>
      <w:r>
        <w:rPr/>
        <w:t>-</w:t>
      </w:r>
      <w:r>
        <w:rPr>
          <w:spacing w:val="-13"/>
        </w:rPr>
        <w:t> </w:t>
      </w:r>
      <w:r>
        <w:rPr/>
        <w:t>42000</w:t>
      </w:r>
      <w:r>
        <w:rPr>
          <w:spacing w:val="-7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spacing w:before="186"/>
        <w:ind w:left="7" w:right="441" w:firstLine="0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activité</w:t>
      </w:r>
      <w:r>
        <w:rPr>
          <w:spacing w:val="-3"/>
          <w:sz w:val="24"/>
        </w:rPr>
        <w:t> </w:t>
      </w:r>
      <w:r>
        <w:rPr>
          <w:sz w:val="24"/>
        </w:rPr>
        <w:t>Mineurs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Accompagnés</w:t>
      </w: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Heading1"/>
        <w:ind w:left="445"/>
      </w:pPr>
      <w:r>
        <w:rPr/>
        <w:t>1</w:t>
      </w:r>
      <w:r>
        <w:rPr>
          <w:spacing w:val="-16"/>
        </w:rPr>
        <w:t> </w:t>
      </w:r>
      <w:r>
        <w:rPr/>
        <w:t>PSYCHOLOGUE</w:t>
      </w:r>
      <w:r>
        <w:rPr>
          <w:spacing w:val="-16"/>
        </w:rPr>
        <w:t> </w:t>
      </w:r>
      <w:r>
        <w:rPr>
          <w:spacing w:val="-4"/>
        </w:rPr>
        <w:t>(H/F)</w:t>
      </w:r>
    </w:p>
    <w:p>
      <w:pPr>
        <w:spacing w:before="0"/>
        <w:ind w:left="444" w:right="438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0,50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6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mois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renouvelable</w:t>
      </w:r>
    </w:p>
    <w:p>
      <w:pPr>
        <w:pStyle w:val="BodyText"/>
        <w:spacing w:before="1"/>
        <w:ind w:left="434" w:right="438" w:firstLine="0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pourvoir</w:t>
      </w:r>
      <w:r>
        <w:rPr>
          <w:spacing w:val="-6"/>
        </w:rPr>
        <w:t> </w:t>
      </w:r>
      <w:r>
        <w:rPr/>
        <w:t>dès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>
          <w:spacing w:val="-2"/>
        </w:rPr>
        <w:t>possible</w:t>
      </w: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Heading2"/>
        <w:rPr>
          <w:u w:val="none"/>
        </w:rPr>
      </w:pPr>
      <w:r>
        <w:rPr>
          <w:u w:val="single"/>
        </w:rPr>
        <w:t>Missions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8"/>
        <w:ind w:left="0" w:firstLine="0"/>
        <w:rPr>
          <w:b/>
        </w:rPr>
      </w:pPr>
    </w:p>
    <w:p>
      <w:pPr>
        <w:pStyle w:val="BodyText"/>
        <w:spacing w:before="0"/>
        <w:ind w:left="101" w:firstLine="0"/>
      </w:pPr>
      <w:r>
        <w:rPr/>
        <w:t>Sous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hiérarchique</w:t>
      </w:r>
      <w:r>
        <w:rPr>
          <w:spacing w:val="-3"/>
        </w:rPr>
        <w:t> </w:t>
      </w:r>
      <w:r>
        <w:rPr/>
        <w:t>du</w:t>
      </w:r>
      <w:r>
        <w:rPr>
          <w:spacing w:val="-6"/>
        </w:rPr>
        <w:t> </w:t>
      </w:r>
      <w:r>
        <w:rPr/>
        <w:t>Directeur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Pôle,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Psychologue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9" w:after="0"/>
        <w:ind w:left="821" w:right="0" w:hanging="359"/>
        <w:jc w:val="left"/>
        <w:rPr>
          <w:sz w:val="20"/>
        </w:rPr>
      </w:pPr>
      <w:r>
        <w:rPr>
          <w:sz w:val="20"/>
        </w:rPr>
        <w:t>Reçoit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adolescents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entretien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individuel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prise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charge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collective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85" w:lineRule="auto" w:before="46" w:after="0"/>
        <w:ind w:left="822" w:right="114" w:hanging="360"/>
        <w:jc w:val="left"/>
        <w:rPr>
          <w:sz w:val="20"/>
        </w:rPr>
      </w:pPr>
      <w:r>
        <w:rPr>
          <w:sz w:val="20"/>
        </w:rPr>
        <w:t>Peut</w:t>
      </w:r>
      <w:r>
        <w:rPr>
          <w:spacing w:val="40"/>
          <w:sz w:val="20"/>
        </w:rPr>
        <w:t> </w:t>
      </w:r>
      <w:r>
        <w:rPr>
          <w:sz w:val="20"/>
        </w:rPr>
        <w:t>mettre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place</w:t>
      </w:r>
      <w:r>
        <w:rPr>
          <w:spacing w:val="40"/>
          <w:sz w:val="20"/>
        </w:rPr>
        <w:t> </w:t>
      </w:r>
      <w:r>
        <w:rPr>
          <w:sz w:val="20"/>
        </w:rPr>
        <w:t>des</w:t>
      </w:r>
      <w:r>
        <w:rPr>
          <w:spacing w:val="40"/>
          <w:sz w:val="20"/>
        </w:rPr>
        <w:t> </w:t>
      </w:r>
      <w:r>
        <w:rPr>
          <w:sz w:val="20"/>
        </w:rPr>
        <w:t>médiations</w:t>
      </w:r>
      <w:r>
        <w:rPr>
          <w:spacing w:val="40"/>
          <w:sz w:val="20"/>
        </w:rPr>
        <w:t> </w:t>
      </w:r>
      <w:r>
        <w:rPr>
          <w:sz w:val="20"/>
        </w:rPr>
        <w:t>groupales</w:t>
      </w:r>
      <w:r>
        <w:rPr>
          <w:spacing w:val="40"/>
          <w:sz w:val="20"/>
        </w:rPr>
        <w:t> </w:t>
      </w:r>
      <w:r>
        <w:rPr>
          <w:sz w:val="20"/>
        </w:rPr>
        <w:t>(atelier</w:t>
      </w:r>
      <w:r>
        <w:rPr>
          <w:spacing w:val="40"/>
          <w:sz w:val="20"/>
        </w:rPr>
        <w:t> </w:t>
      </w:r>
      <w:r>
        <w:rPr>
          <w:sz w:val="20"/>
        </w:rPr>
        <w:t>ciné/débat,</w:t>
      </w:r>
      <w:r>
        <w:rPr>
          <w:spacing w:val="40"/>
          <w:sz w:val="20"/>
        </w:rPr>
        <w:t> </w:t>
      </w:r>
      <w:r>
        <w:rPr>
          <w:sz w:val="20"/>
        </w:rPr>
        <w:t>atelier</w:t>
      </w:r>
      <w:r>
        <w:rPr>
          <w:spacing w:val="40"/>
          <w:sz w:val="20"/>
        </w:rPr>
        <w:t> </w:t>
      </w:r>
      <w:r>
        <w:rPr>
          <w:sz w:val="20"/>
        </w:rPr>
        <w:t>écriture,</w:t>
      </w:r>
      <w:r>
        <w:rPr>
          <w:spacing w:val="40"/>
          <w:sz w:val="20"/>
        </w:rPr>
        <w:t> </w:t>
      </w:r>
      <w:r>
        <w:rPr>
          <w:sz w:val="20"/>
        </w:rPr>
        <w:t>photo</w:t>
      </w:r>
      <w:r>
        <w:rPr>
          <w:spacing w:val="40"/>
          <w:sz w:val="20"/>
        </w:rPr>
        <w:t> </w:t>
      </w:r>
      <w:r>
        <w:rPr>
          <w:sz w:val="20"/>
        </w:rPr>
        <w:t>langage, </w:t>
      </w:r>
      <w:r>
        <w:rPr>
          <w:spacing w:val="-2"/>
          <w:sz w:val="20"/>
        </w:rPr>
        <w:t>psychodrame)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1" w:right="0" w:hanging="359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7"/>
          <w:sz w:val="20"/>
        </w:rPr>
        <w:t> </w:t>
      </w:r>
      <w:r>
        <w:rPr>
          <w:sz w:val="20"/>
        </w:rPr>
        <w:t>l’équipe</w:t>
      </w:r>
      <w:r>
        <w:rPr>
          <w:spacing w:val="-7"/>
          <w:sz w:val="20"/>
        </w:rPr>
        <w:t> </w:t>
      </w:r>
      <w:r>
        <w:rPr>
          <w:sz w:val="20"/>
        </w:rPr>
        <w:t>éducative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l’exercice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pratique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au</w:t>
      </w:r>
      <w:r>
        <w:rPr>
          <w:spacing w:val="-7"/>
          <w:sz w:val="20"/>
        </w:rPr>
        <w:t> </w:t>
      </w:r>
      <w:r>
        <w:rPr>
          <w:sz w:val="20"/>
        </w:rPr>
        <w:t>suivi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projets</w:t>
      </w:r>
      <w:r>
        <w:rPr>
          <w:spacing w:val="-2"/>
          <w:sz w:val="20"/>
        </w:rPr>
        <w:t> </w:t>
      </w:r>
      <w:r>
        <w:rPr>
          <w:sz w:val="20"/>
        </w:rPr>
        <w:t>éducatifs</w:t>
      </w:r>
      <w:r>
        <w:rPr>
          <w:spacing w:val="-8"/>
          <w:sz w:val="20"/>
        </w:rPr>
        <w:t> </w:t>
      </w:r>
      <w:r>
        <w:rPr>
          <w:sz w:val="20"/>
        </w:rPr>
        <w:t>personnalisés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adolescents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Rédige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comptes</w:t>
      </w:r>
      <w:r>
        <w:rPr>
          <w:spacing w:val="-6"/>
          <w:sz w:val="20"/>
        </w:rPr>
        <w:t> </w:t>
      </w:r>
      <w:r>
        <w:rPr>
          <w:sz w:val="20"/>
        </w:rPr>
        <w:t>rendus</w:t>
      </w:r>
      <w:r>
        <w:rPr>
          <w:spacing w:val="-5"/>
          <w:sz w:val="20"/>
        </w:rPr>
        <w:t> </w:t>
      </w:r>
      <w:r>
        <w:rPr>
          <w:sz w:val="20"/>
        </w:rPr>
        <w:t>psychologiques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respect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code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déontologie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Psychologues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7" w:after="0"/>
        <w:ind w:left="821" w:right="0" w:hanging="359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7"/>
          <w:sz w:val="20"/>
        </w:rPr>
        <w:t> </w:t>
      </w:r>
      <w:r>
        <w:rPr>
          <w:sz w:val="20"/>
        </w:rPr>
        <w:t>l’équipe</w:t>
      </w:r>
      <w:r>
        <w:rPr>
          <w:spacing w:val="-6"/>
          <w:sz w:val="20"/>
        </w:rPr>
        <w:t> </w:t>
      </w:r>
      <w:r>
        <w:rPr>
          <w:sz w:val="20"/>
        </w:rPr>
        <w:t>éducative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l’exercice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pratique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Développe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réseau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Veille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coordination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9"/>
          <w:sz w:val="20"/>
        </w:rPr>
        <w:t> </w:t>
      </w:r>
      <w:r>
        <w:rPr>
          <w:sz w:val="20"/>
        </w:rPr>
        <w:t>aux</w:t>
      </w:r>
      <w:r>
        <w:rPr>
          <w:spacing w:val="-10"/>
          <w:sz w:val="20"/>
        </w:rPr>
        <w:t> </w:t>
      </w:r>
      <w:r>
        <w:rPr>
          <w:sz w:val="20"/>
        </w:rPr>
        <w:t>réunions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institutionnelles</w:t>
      </w:r>
    </w:p>
    <w:p>
      <w:pPr>
        <w:pStyle w:val="BodyText"/>
        <w:ind w:left="0" w:firstLine="0"/>
      </w:pPr>
    </w:p>
    <w:p>
      <w:pPr>
        <w:pStyle w:val="Heading2"/>
        <w:ind w:left="115"/>
        <w:rPr>
          <w:u w:val="none"/>
        </w:rPr>
      </w:pPr>
      <w:r>
        <w:rPr>
          <w:u w:val="single"/>
        </w:rPr>
        <w:t>Profil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8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59"/>
        <w:jc w:val="left"/>
        <w:rPr>
          <w:sz w:val="20"/>
        </w:rPr>
      </w:pPr>
      <w:r>
        <w:rPr>
          <w:sz w:val="20"/>
        </w:rPr>
        <w:t>Formation</w:t>
      </w:r>
      <w:r>
        <w:rPr>
          <w:spacing w:val="-7"/>
          <w:sz w:val="20"/>
        </w:rPr>
        <w:t> </w:t>
      </w:r>
      <w:r>
        <w:rPr>
          <w:sz w:val="20"/>
        </w:rPr>
        <w:t>(DESS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Master</w:t>
      </w:r>
      <w:r>
        <w:rPr>
          <w:spacing w:val="-4"/>
          <w:sz w:val="20"/>
        </w:rPr>
        <w:t> </w:t>
      </w:r>
      <w:r>
        <w:rPr>
          <w:sz w:val="20"/>
        </w:rPr>
        <w:t>II)</w:t>
      </w:r>
      <w:r>
        <w:rPr>
          <w:spacing w:val="-6"/>
          <w:sz w:val="20"/>
        </w:rPr>
        <w:t> </w:t>
      </w:r>
      <w:r>
        <w:rPr>
          <w:sz w:val="20"/>
        </w:rPr>
        <w:t>exigée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Psychologue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clinique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l’adolescence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passage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l’acte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Maitrise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techniques</w:t>
      </w:r>
      <w:r>
        <w:rPr>
          <w:spacing w:val="-9"/>
          <w:sz w:val="20"/>
        </w:rPr>
        <w:t> </w:t>
      </w:r>
      <w:r>
        <w:rPr>
          <w:sz w:val="20"/>
        </w:rPr>
        <w:t>d’entretiens</w:t>
      </w:r>
      <w:r>
        <w:rPr>
          <w:spacing w:val="-9"/>
          <w:sz w:val="20"/>
        </w:rPr>
        <w:t> </w:t>
      </w:r>
      <w:r>
        <w:rPr>
          <w:sz w:val="20"/>
        </w:rPr>
        <w:t>individuels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familiaux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problématiques</w:t>
      </w:r>
      <w:r>
        <w:rPr>
          <w:spacing w:val="-6"/>
          <w:sz w:val="20"/>
        </w:rPr>
        <w:t> </w:t>
      </w:r>
      <w:r>
        <w:rPr>
          <w:sz w:val="20"/>
        </w:rPr>
        <w:t>liées</w:t>
      </w:r>
      <w:r>
        <w:rPr>
          <w:spacing w:val="-10"/>
          <w:sz w:val="20"/>
        </w:rPr>
        <w:t> </w:t>
      </w:r>
      <w:r>
        <w:rPr>
          <w:sz w:val="20"/>
        </w:rPr>
        <w:t>aux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MNA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Maitrise</w:t>
      </w:r>
      <w:r>
        <w:rPr>
          <w:spacing w:val="-7"/>
          <w:sz w:val="20"/>
        </w:rPr>
        <w:t> </w:t>
      </w:r>
      <w:r>
        <w:rPr>
          <w:sz w:val="20"/>
        </w:rPr>
        <w:t>d’outils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médiations</w:t>
      </w:r>
      <w:r>
        <w:rPr>
          <w:spacing w:val="-8"/>
          <w:sz w:val="20"/>
        </w:rPr>
        <w:t> </w:t>
      </w:r>
      <w:r>
        <w:rPr>
          <w:sz w:val="20"/>
        </w:rPr>
        <w:t>groupales</w:t>
      </w:r>
      <w:r>
        <w:rPr>
          <w:spacing w:val="-8"/>
          <w:sz w:val="20"/>
        </w:rPr>
        <w:t> </w:t>
      </w:r>
      <w:r>
        <w:rPr>
          <w:sz w:val="20"/>
        </w:rPr>
        <w:t>et/ou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thérapie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brève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8" w:after="0"/>
        <w:ind w:left="821" w:right="0" w:hanging="359"/>
        <w:jc w:val="left"/>
        <w:rPr>
          <w:sz w:val="20"/>
        </w:rPr>
      </w:pPr>
      <w:r>
        <w:rPr>
          <w:sz w:val="20"/>
        </w:rPr>
        <w:t>Dispositions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Réelle</w:t>
      </w:r>
      <w:r>
        <w:rPr>
          <w:spacing w:val="-7"/>
          <w:sz w:val="20"/>
        </w:rPr>
        <w:t> </w:t>
      </w:r>
      <w:r>
        <w:rPr>
          <w:sz w:val="20"/>
        </w:rPr>
        <w:t>connaissance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cadre</w:t>
      </w:r>
      <w:r>
        <w:rPr>
          <w:spacing w:val="-4"/>
          <w:sz w:val="20"/>
        </w:rPr>
        <w:t> </w:t>
      </w:r>
      <w:r>
        <w:rPr>
          <w:sz w:val="20"/>
        </w:rPr>
        <w:t>administratif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judiciaire</w:t>
      </w:r>
      <w:r>
        <w:rPr>
          <w:spacing w:val="-4"/>
          <w:sz w:val="20"/>
        </w:rPr>
        <w:t> </w:t>
      </w:r>
      <w:r>
        <w:rPr>
          <w:sz w:val="20"/>
        </w:rPr>
        <w:t>relatif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l’enfance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1" w:right="0" w:hanging="359"/>
        <w:jc w:val="left"/>
        <w:rPr>
          <w:sz w:val="20"/>
        </w:rPr>
      </w:pPr>
      <w:r>
        <w:rPr>
          <w:sz w:val="20"/>
        </w:rPr>
        <w:t>Bonne</w:t>
      </w:r>
      <w:r>
        <w:rPr>
          <w:spacing w:val="-7"/>
          <w:sz w:val="20"/>
        </w:rPr>
        <w:t> </w:t>
      </w:r>
      <w:r>
        <w:rPr>
          <w:sz w:val="20"/>
        </w:rPr>
        <w:t>capacité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rédactionnelle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l’outil</w:t>
      </w:r>
      <w:r>
        <w:rPr>
          <w:spacing w:val="-6"/>
          <w:sz w:val="20"/>
        </w:rPr>
        <w:t> </w:t>
      </w:r>
      <w:r>
        <w:rPr>
          <w:sz w:val="20"/>
        </w:rPr>
        <w:t>Pack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6" w:after="0"/>
        <w:ind w:left="821" w:right="0" w:hanging="359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spacing w:before="63"/>
        <w:ind w:left="0" w:firstLine="0"/>
        <w:rPr>
          <w:sz w:val="16"/>
        </w:rPr>
      </w:pPr>
    </w:p>
    <w:p>
      <w:pPr>
        <w:spacing w:before="0"/>
        <w:ind w:left="10" w:right="438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30" w:h="16860"/>
          <w:pgMar w:top="840" w:bottom="0" w:left="880" w:right="760"/>
        </w:sectPr>
      </w:pPr>
    </w:p>
    <w:p>
      <w:pPr>
        <w:pStyle w:val="Heading2"/>
        <w:spacing w:before="84"/>
        <w:rPr>
          <w:u w:val="none"/>
        </w:rPr>
      </w:pP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7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59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Saint</w:t>
      </w:r>
      <w:r>
        <w:rPr>
          <w:spacing w:val="-4"/>
          <w:sz w:val="20"/>
        </w:rPr>
        <w:t> </w:t>
      </w:r>
      <w:r>
        <w:rPr>
          <w:sz w:val="20"/>
        </w:rPr>
        <w:t>Etienne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</w:t>
      </w:r>
      <w:r>
        <w:rPr>
          <w:sz w:val="20"/>
        </w:rPr>
        <w:t>grande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couronne.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59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0,50</w:t>
      </w:r>
      <w:r>
        <w:rPr>
          <w:spacing w:val="-5"/>
          <w:sz w:val="20"/>
        </w:rPr>
        <w:t> </w:t>
      </w:r>
      <w:r>
        <w:rPr>
          <w:sz w:val="20"/>
        </w:rPr>
        <w:t>ETP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mercredi</w:t>
      </w:r>
      <w:r>
        <w:rPr>
          <w:spacing w:val="-3"/>
          <w:sz w:val="20"/>
        </w:rPr>
        <w:t> </w:t>
      </w:r>
      <w:r>
        <w:rPr>
          <w:sz w:val="20"/>
        </w:rPr>
        <w:t>(13h</w:t>
      </w:r>
      <w:r>
        <w:rPr>
          <w:spacing w:val="-3"/>
          <w:sz w:val="20"/>
        </w:rPr>
        <w:t> </w:t>
      </w:r>
      <w:r>
        <w:rPr>
          <w:sz w:val="20"/>
        </w:rPr>
        <w:t>19h),</w:t>
      </w:r>
      <w:r>
        <w:rPr>
          <w:spacing w:val="-2"/>
          <w:sz w:val="20"/>
        </w:rPr>
        <w:t> </w:t>
      </w:r>
      <w:r>
        <w:rPr>
          <w:sz w:val="20"/>
        </w:rPr>
        <w:t>jeudi</w:t>
      </w:r>
      <w:r>
        <w:rPr>
          <w:spacing w:val="-6"/>
          <w:sz w:val="20"/>
        </w:rPr>
        <w:t> </w:t>
      </w:r>
      <w:r>
        <w:rPr>
          <w:sz w:val="20"/>
        </w:rPr>
        <w:t>(13h</w:t>
      </w:r>
      <w:r>
        <w:rPr>
          <w:spacing w:val="-3"/>
          <w:sz w:val="20"/>
        </w:rPr>
        <w:t> </w:t>
      </w:r>
      <w:r>
        <w:rPr>
          <w:sz w:val="20"/>
        </w:rPr>
        <w:t>19h)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vendredi</w:t>
      </w:r>
      <w:r>
        <w:rPr>
          <w:spacing w:val="-5"/>
          <w:sz w:val="20"/>
        </w:rPr>
        <w:t> </w:t>
      </w:r>
      <w:r>
        <w:rPr>
          <w:sz w:val="20"/>
        </w:rPr>
        <w:t>(13h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18h30)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" w:after="0"/>
        <w:ind w:left="821" w:right="0" w:hanging="359"/>
        <w:jc w:val="left"/>
        <w:rPr>
          <w:sz w:val="20"/>
        </w:rPr>
      </w:pPr>
      <w:r>
        <w:rPr>
          <w:sz w:val="20"/>
        </w:rPr>
        <w:t>Durée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mois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renouvelable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4" w:lineRule="exact" w:before="17" w:after="0"/>
        <w:ind w:left="821" w:right="0" w:hanging="359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7"/>
          <w:sz w:val="20"/>
        </w:rPr>
        <w:t> </w:t>
      </w:r>
      <w:r>
        <w:rPr>
          <w:sz w:val="20"/>
        </w:rPr>
        <w:t>indexé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conventionnelle</w:t>
      </w:r>
      <w:r>
        <w:rPr>
          <w:spacing w:val="-3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(CCN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1" w:right="0" w:hanging="359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54"/>
        <w:ind w:left="0" w:firstLine="0"/>
      </w:pPr>
    </w:p>
    <w:p>
      <w:pPr>
        <w:pStyle w:val="Heading2"/>
        <w:rPr>
          <w:u w:val="none"/>
        </w:rPr>
      </w:pPr>
      <w:r>
        <w:rPr>
          <w:u w:val="single"/>
        </w:rPr>
        <w:t>Candidatures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94"/>
        <w:ind w:left="0" w:firstLine="0"/>
        <w:rPr>
          <w:b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Merci</w:t>
      </w:r>
      <w:r>
        <w:rPr>
          <w:spacing w:val="-6"/>
          <w:sz w:val="20"/>
        </w:rPr>
        <w:t> </w:t>
      </w:r>
      <w:r>
        <w:rPr>
          <w:sz w:val="20"/>
        </w:rPr>
        <w:t>d’adresser</w:t>
      </w:r>
      <w:r>
        <w:rPr>
          <w:spacing w:val="-6"/>
          <w:sz w:val="20"/>
        </w:rPr>
        <w:t> </w:t>
      </w:r>
      <w:r>
        <w:rPr>
          <w:sz w:val="20"/>
        </w:rPr>
        <w:t>votre</w:t>
      </w:r>
      <w:r>
        <w:rPr>
          <w:spacing w:val="-5"/>
          <w:sz w:val="20"/>
        </w:rPr>
        <w:t> </w:t>
      </w:r>
      <w:r>
        <w:rPr>
          <w:sz w:val="20"/>
        </w:rPr>
        <w:t>candidature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CV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lettre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motivation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par</w:t>
      </w:r>
      <w:r>
        <w:rPr>
          <w:spacing w:val="-6"/>
          <w:sz w:val="20"/>
        </w:rPr>
        <w:t> </w:t>
      </w:r>
      <w:r>
        <w:rPr>
          <w:sz w:val="20"/>
        </w:rPr>
        <w:t>mail</w:t>
      </w:r>
      <w:r>
        <w:rPr>
          <w:spacing w:val="-5"/>
          <w:sz w:val="20"/>
        </w:rPr>
        <w:t> </w:t>
      </w:r>
      <w:r>
        <w:rPr>
          <w:b/>
          <w:sz w:val="20"/>
        </w:rPr>
        <w:t>jusqu’au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18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février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2023</w:t>
      </w:r>
      <w:r>
        <w:rPr>
          <w:sz w:val="20"/>
        </w:rPr>
        <w:t>,</w:t>
      </w:r>
      <w:r>
        <w:rPr>
          <w:spacing w:val="-5"/>
          <w:sz w:val="20"/>
        </w:rPr>
        <w:t> en</w:t>
      </w:r>
    </w:p>
    <w:p>
      <w:pPr>
        <w:spacing w:before="17"/>
        <w:ind w:left="101" w:right="0" w:firstLine="0"/>
        <w:jc w:val="left"/>
        <w:rPr>
          <w:b/>
          <w:sz w:val="22"/>
        </w:rPr>
      </w:pPr>
      <w:r>
        <w:rPr>
          <w:sz w:val="20"/>
        </w:rPr>
        <w:t>précisant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numéro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l’offre :</w:t>
      </w:r>
      <w:r>
        <w:rPr>
          <w:spacing w:val="-6"/>
          <w:sz w:val="20"/>
        </w:rPr>
        <w:t> </w:t>
      </w:r>
      <w:r>
        <w:rPr>
          <w:b/>
          <w:sz w:val="22"/>
        </w:rPr>
        <w:t>PPSHD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MNA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PSY/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2024-02-</w:t>
      </w:r>
      <w:r>
        <w:rPr>
          <w:b/>
          <w:spacing w:val="-5"/>
          <w:sz w:val="22"/>
        </w:rPr>
        <w:t>09</w:t>
      </w:r>
    </w:p>
    <w:p>
      <w:pPr>
        <w:pStyle w:val="BodyText"/>
        <w:spacing w:before="67"/>
        <w:ind w:left="0" w:firstLine="0"/>
        <w:rPr>
          <w:b/>
        </w:rPr>
      </w:pPr>
    </w:p>
    <w:p>
      <w:pPr>
        <w:pStyle w:val="BodyText"/>
        <w:spacing w:before="0"/>
        <w:ind w:left="101" w:firstLine="0"/>
      </w:pPr>
      <w:r>
        <w:rPr/>
        <w:t>Contact</w:t>
      </w:r>
      <w:r>
        <w:rPr>
          <w:spacing w:val="-7"/>
        </w:rPr>
        <w:t> </w:t>
      </w:r>
      <w:r>
        <w:rPr/>
        <w:t>:</w:t>
      </w:r>
      <w:r>
        <w:rPr>
          <w:spacing w:val="-8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30" w:h="16860"/>
      <w:pgMar w:top="1800" w:bottom="280" w:left="8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6"/>
      <w:ind w:left="821" w:hanging="359"/>
    </w:pPr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1" w:right="438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" w:right="43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821" w:hanging="359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Orlane Treguer</dc:creator>
  <dcterms:created xsi:type="dcterms:W3CDTF">2024-02-12T07:45:22Z</dcterms:created>
  <dcterms:modified xsi:type="dcterms:W3CDTF">2024-02-12T07:45:22Z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pour Microsoft 365</vt:lpwstr>
  </property>
</Properties>
</file>