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4753" cy="1019555"/>
            <wp:effectExtent l="0" t="0" r="0" b="0"/>
            <wp:docPr id="1" name="Image 1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20" w:h="16850"/>
          <w:pgMar w:top="460" w:bottom="0" w:left="1140" w:right="1120"/>
        </w:sectPr>
      </w:pPr>
    </w:p>
    <w:p>
      <w:pPr>
        <w:pStyle w:val="BodyText"/>
        <w:spacing w:before="9"/>
        <w:rPr>
          <w:rFonts w:ascii="Times New Roman"/>
          <w:sz w:val="7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1245235</wp:posOffset>
                </wp:positionH>
                <wp:positionV relativeFrom="paragraph">
                  <wp:posOffset>-219167</wp:posOffset>
                </wp:positionV>
                <wp:extent cx="50057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8.050003pt,-17.257286pt" to="492.200003pt,-17.257286pt" stroked="true" strokeweight="1.092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9"/>
        </w:rPr>
        <w:t> </w:t>
      </w:r>
      <w:r>
        <w:rPr/>
        <w:t>d’emploi</w:t>
      </w:r>
      <w:r>
        <w:rPr>
          <w:spacing w:val="-5"/>
        </w:rPr>
        <w:t> </w:t>
      </w:r>
      <w:r>
        <w:rPr/>
        <w:t>CDI</w:t>
      </w:r>
      <w:r>
        <w:rPr>
          <w:spacing w:val="-2"/>
        </w:rPr>
        <w:t> </w:t>
      </w:r>
      <w:r>
        <w:rPr>
          <w:spacing w:val="-2"/>
        </w:rPr>
        <w:t>(H/F)</w:t>
      </w:r>
    </w:p>
    <w:p>
      <w:pPr>
        <w:spacing w:before="72"/>
        <w:ind w:left="54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09/10/2023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460" w:bottom="0" w:left="1140" w:right="1120"/>
          <w:cols w:num="2" w:equalWidth="0">
            <w:col w:w="8026" w:space="40"/>
            <w:col w:w="1594"/>
          </w:cols>
        </w:sectPr>
      </w:pPr>
    </w:p>
    <w:p>
      <w:pPr>
        <w:spacing w:before="48"/>
        <w:ind w:left="853" w:right="942" w:firstLine="0"/>
        <w:jc w:val="center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9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w w:val="10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1"/>
                          <w:ind w:left="29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w w:val="10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44"/>
        </w:rPr>
        <w:t>Réf</w:t>
      </w:r>
      <w:r>
        <w:rPr>
          <w:spacing w:val="-31"/>
          <w:sz w:val="44"/>
        </w:rPr>
        <w:t> </w:t>
      </w:r>
      <w:r>
        <w:rPr>
          <w:sz w:val="44"/>
        </w:rPr>
        <w:t>:</w:t>
      </w:r>
      <w:r>
        <w:rPr>
          <w:spacing w:val="-23"/>
          <w:sz w:val="44"/>
        </w:rPr>
        <w:t> </w:t>
      </w:r>
      <w:r>
        <w:rPr>
          <w:sz w:val="44"/>
        </w:rPr>
        <w:t>PPSHD</w:t>
      </w:r>
      <w:r>
        <w:rPr>
          <w:spacing w:val="-27"/>
          <w:sz w:val="44"/>
        </w:rPr>
        <w:t> </w:t>
      </w:r>
      <w:r>
        <w:rPr>
          <w:sz w:val="44"/>
        </w:rPr>
        <w:t>CIP</w:t>
      </w:r>
      <w:r>
        <w:rPr>
          <w:spacing w:val="-28"/>
          <w:sz w:val="44"/>
        </w:rPr>
        <w:t> </w:t>
      </w:r>
      <w:r>
        <w:rPr>
          <w:sz w:val="44"/>
        </w:rPr>
        <w:t>MNA</w:t>
      </w:r>
      <w:r>
        <w:rPr>
          <w:spacing w:val="-24"/>
          <w:sz w:val="44"/>
        </w:rPr>
        <w:t> </w:t>
      </w:r>
      <w:r>
        <w:rPr>
          <w:sz w:val="44"/>
        </w:rPr>
        <w:t>NORD/2023-10-</w:t>
      </w:r>
      <w:r>
        <w:rPr>
          <w:spacing w:val="-5"/>
          <w:sz w:val="44"/>
        </w:rPr>
        <w:t>09</w:t>
      </w:r>
    </w:p>
    <w:p>
      <w:pPr>
        <w:pStyle w:val="BodyText"/>
        <w:spacing w:before="2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1303019</wp:posOffset>
                </wp:positionH>
                <wp:positionV relativeFrom="paragraph">
                  <wp:posOffset>192868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186504pt;width:382.25pt;height:.1pt;mso-position-horizontal-relative:page;mso-position-vertical-relative:paragraph;z-index:-15728640;mso-wrap-distance-left:0;mso-wrap-distance-right:0" id="docshape4" coordorigin="2052,304" coordsize="7645,0" path="m2052,304l9697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90"/>
        <w:ind w:left="311"/>
      </w:pPr>
      <w:r>
        <w:rPr/>
        <w:t>Pôle</w:t>
      </w:r>
      <w:r>
        <w:rPr>
          <w:spacing w:val="-16"/>
        </w:rPr>
        <w:t> </w:t>
      </w:r>
      <w:r>
        <w:rPr/>
        <w:t>Placements</w:t>
      </w:r>
      <w:r>
        <w:rPr>
          <w:spacing w:val="-17"/>
        </w:rPr>
        <w:t> </w:t>
      </w:r>
      <w:r>
        <w:rPr/>
        <w:t>Spécifiques</w:t>
      </w:r>
      <w:r>
        <w:rPr>
          <w:spacing w:val="-14"/>
        </w:rPr>
        <w:t> </w:t>
      </w:r>
      <w:r>
        <w:rPr/>
        <w:t>et</w:t>
      </w:r>
      <w:r>
        <w:rPr>
          <w:spacing w:val="-15"/>
        </w:rPr>
        <w:t> </w:t>
      </w:r>
      <w:r>
        <w:rPr/>
        <w:t>Hébergements</w:t>
      </w:r>
      <w:r>
        <w:rPr>
          <w:spacing w:val="-17"/>
        </w:rPr>
        <w:t> </w:t>
      </w:r>
      <w:r>
        <w:rPr>
          <w:spacing w:val="-2"/>
        </w:rPr>
        <w:t>Diversifiés</w:t>
      </w:r>
    </w:p>
    <w:p>
      <w:pPr>
        <w:spacing w:before="3"/>
        <w:ind w:left="165" w:right="187" w:firstLine="0"/>
        <w:jc w:val="center"/>
        <w:rPr>
          <w:sz w:val="20"/>
        </w:rPr>
      </w:pPr>
      <w:r>
        <w:rPr>
          <w:sz w:val="20"/>
        </w:rPr>
        <w:t>21</w:t>
      </w:r>
      <w:r>
        <w:rPr>
          <w:spacing w:val="-7"/>
          <w:sz w:val="20"/>
        </w:rPr>
        <w:t> </w:t>
      </w:r>
      <w:r>
        <w:rPr>
          <w:sz w:val="20"/>
        </w:rPr>
        <w:t>rue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Talaudière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42000</w:t>
      </w:r>
      <w:r>
        <w:rPr>
          <w:spacing w:val="-6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386" w:lineRule="exact"/>
      </w:pPr>
      <w:r>
        <w:rPr/>
        <w:t>Service</w:t>
      </w:r>
      <w:r>
        <w:rPr>
          <w:spacing w:val="-15"/>
        </w:rPr>
        <w:t> </w:t>
      </w:r>
      <w:r>
        <w:rPr/>
        <w:t>Mineurs</w:t>
      </w:r>
      <w:r>
        <w:rPr>
          <w:spacing w:val="-18"/>
        </w:rPr>
        <w:t> </w:t>
      </w:r>
      <w:r>
        <w:rPr/>
        <w:t>Non</w:t>
      </w:r>
      <w:r>
        <w:rPr>
          <w:spacing w:val="-15"/>
        </w:rPr>
        <w:t> </w:t>
      </w:r>
      <w:r>
        <w:rPr>
          <w:spacing w:val="-2"/>
        </w:rPr>
        <w:t>Accompagnés</w:t>
      </w:r>
    </w:p>
    <w:p>
      <w:pPr>
        <w:pStyle w:val="BodyText"/>
        <w:spacing w:line="265" w:lineRule="exact"/>
        <w:ind w:left="573" w:right="942"/>
        <w:jc w:val="center"/>
      </w:pPr>
      <w:r>
        <w:rPr/>
        <w:t>1</w:t>
      </w:r>
      <w:r>
        <w:rPr>
          <w:spacing w:val="-2"/>
        </w:rPr>
        <w:t> </w:t>
      </w:r>
      <w:r>
        <w:rPr/>
        <w:t>Rue</w:t>
      </w:r>
      <w:r>
        <w:rPr>
          <w:spacing w:val="-3"/>
        </w:rPr>
        <w:t> </w:t>
      </w:r>
      <w:r>
        <w:rPr/>
        <w:t>Mulsant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42300</w:t>
      </w:r>
      <w:r>
        <w:rPr>
          <w:spacing w:val="-1"/>
        </w:rPr>
        <w:t> </w:t>
      </w:r>
      <w:r>
        <w:rPr>
          <w:spacing w:val="-2"/>
        </w:rPr>
        <w:t>ROANNE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461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Recherche</w:t>
      </w:r>
      <w:r>
        <w:rPr>
          <w:b/>
          <w:spacing w:val="-14"/>
          <w:sz w:val="20"/>
          <w:u w:val="single"/>
        </w:rPr>
        <w:t> </w:t>
      </w:r>
      <w:r>
        <w:rPr>
          <w:b/>
          <w:spacing w:val="-10"/>
          <w:sz w:val="20"/>
          <w:u w:val="single"/>
        </w:rPr>
        <w:t>:</w:t>
      </w:r>
    </w:p>
    <w:p>
      <w:pPr>
        <w:spacing w:line="259" w:lineRule="auto" w:before="119"/>
        <w:ind w:left="461" w:right="111" w:firstLine="0"/>
        <w:jc w:val="both"/>
        <w:rPr>
          <w:b/>
          <w:sz w:val="20"/>
        </w:rPr>
      </w:pP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4"/>
          <w:sz w:val="20"/>
        </w:rPr>
        <w:t> </w:t>
      </w:r>
      <w:r>
        <w:rPr>
          <w:sz w:val="20"/>
        </w:rPr>
        <w:t>cadre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nos</w:t>
      </w:r>
      <w:r>
        <w:rPr>
          <w:spacing w:val="-16"/>
          <w:sz w:val="20"/>
        </w:rPr>
        <w:t> </w:t>
      </w:r>
      <w:r>
        <w:rPr>
          <w:sz w:val="20"/>
        </w:rPr>
        <w:t>activités,</w:t>
      </w:r>
      <w:r>
        <w:rPr>
          <w:spacing w:val="-16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accompagner</w:t>
      </w:r>
      <w:r>
        <w:rPr>
          <w:spacing w:val="-1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mise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œuvre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d’un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projet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prise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charge socio-professionnelle de jeunes mineurs non-accompagnés hébergés en appartements individuels ou semi-individuels.</w:t>
      </w: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243" w:right="187" w:firstLine="0"/>
        <w:jc w:val="center"/>
        <w:rPr>
          <w:b/>
          <w:sz w:val="28"/>
        </w:rPr>
      </w:pPr>
      <w:r>
        <w:rPr>
          <w:b/>
          <w:sz w:val="36"/>
        </w:rPr>
        <w:t>1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Conseiller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Insertion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Professionnelle</w:t>
      </w:r>
      <w:r>
        <w:rPr>
          <w:b/>
          <w:spacing w:val="-2"/>
          <w:sz w:val="36"/>
        </w:rPr>
        <w:t> </w:t>
      </w:r>
      <w:r>
        <w:rPr>
          <w:b/>
          <w:spacing w:val="-2"/>
          <w:sz w:val="28"/>
        </w:rPr>
        <w:t>(H/F)</w:t>
      </w:r>
    </w:p>
    <w:p>
      <w:pPr>
        <w:spacing w:line="430" w:lineRule="exact" w:before="22"/>
        <w:ind w:left="220" w:right="187" w:firstLine="0"/>
        <w:jc w:val="center"/>
        <w:rPr>
          <w:b/>
          <w:sz w:val="36"/>
        </w:rPr>
      </w:pPr>
      <w:r>
        <w:rPr>
          <w:b/>
          <w:sz w:val="36"/>
        </w:rPr>
        <w:t>CDI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1</w:t>
      </w:r>
      <w:r>
        <w:rPr>
          <w:b/>
          <w:spacing w:val="-4"/>
          <w:sz w:val="36"/>
        </w:rPr>
        <w:t> </w:t>
      </w:r>
      <w:r>
        <w:rPr>
          <w:b/>
          <w:spacing w:val="-5"/>
          <w:sz w:val="36"/>
        </w:rPr>
        <w:t>ETP</w:t>
      </w:r>
    </w:p>
    <w:p>
      <w:pPr>
        <w:spacing w:line="273" w:lineRule="exact" w:before="0"/>
        <w:ind w:left="222" w:right="187" w:firstLine="0"/>
        <w:jc w:val="center"/>
        <w:rPr>
          <w:i/>
          <w:sz w:val="23"/>
        </w:rPr>
      </w:pPr>
      <w:r>
        <w:rPr>
          <w:i/>
          <w:spacing w:val="-4"/>
          <w:sz w:val="23"/>
        </w:rPr>
        <w:t>Postes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à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pourvoir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à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compter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du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16/10/2023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Heading2"/>
        <w:jc w:val="both"/>
        <w:rPr>
          <w:u w:val="none"/>
        </w:rPr>
      </w:pPr>
      <w:r>
        <w:rPr>
          <w:u w:val="thick"/>
        </w:rPr>
        <w:t>Missions </w:t>
      </w:r>
      <w:r>
        <w:rPr>
          <w:spacing w:val="-10"/>
          <w:u w:val="thick"/>
        </w:rPr>
        <w:t>:</w:t>
      </w:r>
    </w:p>
    <w:p>
      <w:pPr>
        <w:pStyle w:val="BodyText"/>
        <w:spacing w:before="194"/>
        <w:ind w:left="461" w:right="133"/>
        <w:jc w:val="both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Chef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5"/>
        </w:rPr>
        <w:t> </w:t>
      </w:r>
      <w:r>
        <w:rPr/>
        <w:t>d’une</w:t>
      </w:r>
      <w:r>
        <w:rPr>
          <w:spacing w:val="-5"/>
        </w:rPr>
        <w:t> </w:t>
      </w:r>
      <w:r>
        <w:rPr/>
        <w:t>équipe</w:t>
      </w:r>
      <w:r>
        <w:rPr>
          <w:spacing w:val="-5"/>
        </w:rPr>
        <w:t> </w:t>
      </w:r>
      <w:r>
        <w:rPr/>
        <w:t>pluridisciplinaire,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travailleur social (h/f) 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5" w:lineRule="exact" w:before="0" w:after="0"/>
        <w:ind w:left="821" w:right="0" w:hanging="360"/>
        <w:jc w:val="left"/>
        <w:rPr>
          <w:sz w:val="22"/>
        </w:rPr>
      </w:pPr>
      <w:r>
        <w:rPr>
          <w:sz w:val="22"/>
        </w:rPr>
        <w:t>Crée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relation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qualité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confiance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accueilli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5" w:lineRule="exact" w:before="0" w:after="0"/>
        <w:ind w:left="821" w:right="0" w:hanging="360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jeunes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façon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lever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freins</w:t>
      </w:r>
      <w:r>
        <w:rPr>
          <w:spacing w:val="-4"/>
          <w:sz w:val="22"/>
        </w:rPr>
        <w:t> </w:t>
      </w:r>
      <w:r>
        <w:rPr>
          <w:sz w:val="22"/>
        </w:rPr>
        <w:t>relatifs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l’insertion</w:t>
      </w:r>
      <w:r>
        <w:rPr>
          <w:spacing w:val="-6"/>
          <w:sz w:val="22"/>
        </w:rPr>
        <w:t> </w:t>
      </w:r>
      <w:r>
        <w:rPr>
          <w:sz w:val="22"/>
        </w:rPr>
        <w:t>professionnelle</w:t>
      </w:r>
      <w:r>
        <w:rPr>
          <w:spacing w:val="-5"/>
          <w:sz w:val="22"/>
        </w:rPr>
        <w:t> et</w:t>
      </w:r>
    </w:p>
    <w:p>
      <w:pPr>
        <w:pStyle w:val="BodyText"/>
        <w:spacing w:before="1"/>
        <w:ind w:left="821"/>
      </w:pPr>
      <w:r>
        <w:rPr>
          <w:spacing w:val="-2"/>
        </w:rPr>
        <w:t>sociale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5" w:lineRule="exact" w:before="1" w:after="0"/>
        <w:ind w:left="821" w:right="0" w:hanging="360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jeunes</w:t>
      </w:r>
      <w:r>
        <w:rPr>
          <w:spacing w:val="-3"/>
          <w:sz w:val="22"/>
        </w:rPr>
        <w:t> </w:t>
      </w:r>
      <w:r>
        <w:rPr>
          <w:sz w:val="22"/>
        </w:rPr>
        <w:t>confiés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l'élaboration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œuvre</w:t>
      </w:r>
      <w:r>
        <w:rPr>
          <w:spacing w:val="-3"/>
          <w:sz w:val="22"/>
        </w:rPr>
        <w:t> </w:t>
      </w:r>
      <w:r>
        <w:rPr>
          <w:sz w:val="22"/>
        </w:rPr>
        <w:t>d'un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projet</w:t>
      </w:r>
    </w:p>
    <w:p>
      <w:pPr>
        <w:pStyle w:val="BodyText"/>
        <w:spacing w:line="265" w:lineRule="exact"/>
        <w:ind w:left="821"/>
      </w:pPr>
      <w:r>
        <w:rPr/>
        <w:t>personnel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2"/>
        </w:rPr>
        <w:t>professionnel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935" w:hanging="360"/>
        <w:jc w:val="left"/>
        <w:rPr>
          <w:sz w:val="22"/>
        </w:rPr>
      </w:pPr>
      <w:r>
        <w:rPr>
          <w:sz w:val="22"/>
        </w:rPr>
        <w:t>Favorise</w:t>
      </w:r>
      <w:r>
        <w:rPr>
          <w:spacing w:val="-5"/>
          <w:sz w:val="22"/>
        </w:rPr>
        <w:t> </w:t>
      </w:r>
      <w:r>
        <w:rPr>
          <w:sz w:val="22"/>
        </w:rPr>
        <w:t>l’apprentissage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règles</w:t>
      </w:r>
      <w:r>
        <w:rPr>
          <w:spacing w:val="-3"/>
          <w:sz w:val="22"/>
        </w:rPr>
        <w:t> </w:t>
      </w:r>
      <w:r>
        <w:rPr>
          <w:sz w:val="22"/>
        </w:rPr>
        <w:t>collectives,</w:t>
      </w:r>
      <w:r>
        <w:rPr>
          <w:spacing w:val="-3"/>
          <w:sz w:val="22"/>
        </w:rPr>
        <w:t> </w:t>
      </w:r>
      <w:r>
        <w:rPr>
          <w:sz w:val="22"/>
        </w:rPr>
        <w:t>citoyennes,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sein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logements </w:t>
      </w:r>
      <w:r>
        <w:rPr>
          <w:spacing w:val="-2"/>
          <w:sz w:val="22"/>
        </w:rPr>
        <w:t>attribués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445" w:hanging="360"/>
        <w:jc w:val="left"/>
        <w:rPr>
          <w:sz w:val="22"/>
        </w:rPr>
      </w:pPr>
      <w:r>
        <w:rPr>
          <w:sz w:val="22"/>
        </w:rPr>
        <w:t>Aide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régularisation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droit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séjour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préfecture</w:t>
      </w:r>
      <w:r>
        <w:rPr>
          <w:spacing w:val="-3"/>
          <w:sz w:val="22"/>
        </w:rPr>
        <w:t> </w:t>
      </w:r>
      <w:r>
        <w:rPr>
          <w:sz w:val="22"/>
        </w:rPr>
        <w:t>et/ou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autorités </w:t>
      </w:r>
      <w:r>
        <w:rPr>
          <w:spacing w:val="-2"/>
          <w:sz w:val="22"/>
        </w:rPr>
        <w:t>consulaires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256" w:hanging="360"/>
        <w:jc w:val="left"/>
        <w:rPr>
          <w:sz w:val="22"/>
        </w:rPr>
      </w:pPr>
      <w:r>
        <w:rPr>
          <w:sz w:val="22"/>
        </w:rPr>
        <w:t>Oriente les jeunes accueillis vers les différents services de la Sauvegarde 42 et les différents</w:t>
      </w:r>
      <w:r>
        <w:rPr>
          <w:spacing w:val="-1"/>
          <w:sz w:val="22"/>
        </w:rPr>
        <w:t> </w:t>
      </w:r>
      <w:r>
        <w:rPr>
          <w:sz w:val="22"/>
        </w:rPr>
        <w:t>partenaires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2"/>
          <w:sz w:val="22"/>
        </w:rPr>
        <w:t> </w:t>
      </w:r>
      <w:r>
        <w:rPr>
          <w:sz w:val="22"/>
        </w:rPr>
        <w:t>(Mission</w:t>
      </w:r>
      <w:r>
        <w:rPr>
          <w:spacing w:val="-5"/>
          <w:sz w:val="22"/>
        </w:rPr>
        <w:t> </w:t>
      </w:r>
      <w:r>
        <w:rPr>
          <w:sz w:val="22"/>
        </w:rPr>
        <w:t>Locale,</w:t>
      </w:r>
      <w:r>
        <w:rPr>
          <w:spacing w:val="-1"/>
          <w:sz w:val="22"/>
        </w:rPr>
        <w:t> </w:t>
      </w:r>
      <w:r>
        <w:rPr>
          <w:sz w:val="22"/>
        </w:rPr>
        <w:t>Greta,</w:t>
      </w:r>
      <w:r>
        <w:rPr>
          <w:spacing w:val="-2"/>
          <w:sz w:val="22"/>
        </w:rPr>
        <w:t> </w:t>
      </w:r>
      <w:r>
        <w:rPr>
          <w:sz w:val="22"/>
        </w:rPr>
        <w:t>etc.),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santé,</w:t>
      </w:r>
      <w:r>
        <w:rPr>
          <w:spacing w:val="-2"/>
          <w:sz w:val="22"/>
        </w:rPr>
        <w:t> </w:t>
      </w:r>
      <w:r>
        <w:rPr>
          <w:sz w:val="22"/>
        </w:rPr>
        <w:t>l’insertion </w:t>
      </w:r>
      <w:r>
        <w:rPr>
          <w:spacing w:val="-2"/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65" w:lineRule="exact" w:before="0" w:after="0"/>
        <w:ind w:left="809" w:right="0" w:hanging="363"/>
        <w:jc w:val="left"/>
        <w:rPr>
          <w:sz w:val="22"/>
        </w:rPr>
      </w:pPr>
      <w:r>
        <w:rPr>
          <w:sz w:val="22"/>
        </w:rPr>
        <w:t>Prépare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l’orientation</w:t>
      </w:r>
      <w:r>
        <w:rPr>
          <w:spacing w:val="-5"/>
          <w:sz w:val="22"/>
        </w:rPr>
        <w:t> </w:t>
      </w:r>
      <w:r>
        <w:rPr>
          <w:sz w:val="22"/>
        </w:rPr>
        <w:t>après</w:t>
      </w:r>
      <w:r>
        <w:rPr>
          <w:spacing w:val="-4"/>
          <w:sz w:val="22"/>
        </w:rPr>
        <w:t> </w:t>
      </w:r>
      <w:r>
        <w:rPr>
          <w:sz w:val="22"/>
        </w:rPr>
        <w:t>majorité</w:t>
      </w:r>
      <w:r>
        <w:rPr>
          <w:spacing w:val="-5"/>
          <w:sz w:val="22"/>
        </w:rPr>
        <w:t> </w:t>
      </w:r>
      <w:r>
        <w:rPr>
          <w:sz w:val="22"/>
        </w:rPr>
        <w:t>vers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dispositifs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droit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commun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43" w:hanging="360"/>
        <w:jc w:val="left"/>
        <w:rPr>
          <w:sz w:val="22"/>
        </w:rPr>
      </w:pPr>
      <w:r>
        <w:rPr>
          <w:sz w:val="22"/>
        </w:rPr>
        <w:t>Anime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coordonne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actions</w:t>
      </w:r>
      <w:r>
        <w:rPr>
          <w:spacing w:val="-1"/>
          <w:sz w:val="22"/>
        </w:rPr>
        <w:t> </w:t>
      </w:r>
      <w:r>
        <w:rPr>
          <w:sz w:val="22"/>
        </w:rPr>
        <w:t>collectives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préparation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soutien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vie </w:t>
      </w:r>
      <w:r>
        <w:rPr>
          <w:spacing w:val="-2"/>
          <w:sz w:val="22"/>
        </w:rPr>
        <w:t>professionnelle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66" w:right="187" w:firstLine="0"/>
        <w:jc w:val="center"/>
        <w:rPr>
          <w:sz w:val="16"/>
        </w:rPr>
      </w:pPr>
      <w:hyperlink r:id="rId6">
        <w:r>
          <w:rPr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460" w:bottom="0" w:left="1140" w:right="112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100"/>
        <w:rPr>
          <w:u w:val="none"/>
        </w:rPr>
      </w:pPr>
      <w:r>
        <w:rPr>
          <w:u w:val="thick"/>
        </w:rPr>
        <w:t>Profil</w:t>
      </w:r>
      <w:r>
        <w:rPr>
          <w:spacing w:val="-8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99" w:after="0"/>
        <w:ind w:left="823" w:right="0" w:hanging="71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8"/>
          <w:sz w:val="20"/>
        </w:rPr>
        <w:t> </w:t>
      </w:r>
      <w:r>
        <w:rPr>
          <w:sz w:val="20"/>
        </w:rPr>
        <w:t>exigé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CIP,</w:t>
      </w:r>
      <w:r>
        <w:rPr>
          <w:spacing w:val="-6"/>
          <w:sz w:val="20"/>
        </w:rPr>
        <w:t> </w:t>
      </w:r>
      <w:r>
        <w:rPr>
          <w:sz w:val="20"/>
        </w:rPr>
        <w:t>DEES,</w:t>
      </w:r>
      <w:r>
        <w:rPr>
          <w:spacing w:val="-8"/>
          <w:sz w:val="20"/>
        </w:rPr>
        <w:t> </w:t>
      </w:r>
      <w:r>
        <w:rPr>
          <w:sz w:val="20"/>
        </w:rPr>
        <w:t>ASS,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CESF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76" w:lineRule="auto" w:before="37" w:after="0"/>
        <w:ind w:left="823" w:right="285" w:hanging="711"/>
        <w:jc w:val="left"/>
        <w:rPr>
          <w:sz w:val="20"/>
        </w:rPr>
      </w:pPr>
      <w:r>
        <w:rPr>
          <w:sz w:val="20"/>
        </w:rPr>
        <w:t>Très</w:t>
      </w:r>
      <w:r>
        <w:rPr>
          <w:spacing w:val="-4"/>
          <w:sz w:val="20"/>
        </w:rPr>
        <w:t> </w:t>
      </w:r>
      <w:r>
        <w:rPr>
          <w:sz w:val="20"/>
        </w:rPr>
        <w:t>bonne connaissance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textes</w:t>
      </w:r>
      <w:r>
        <w:rPr>
          <w:spacing w:val="-4"/>
          <w:sz w:val="20"/>
        </w:rPr>
        <w:t> </w:t>
      </w:r>
      <w:r>
        <w:rPr>
          <w:sz w:val="20"/>
        </w:rPr>
        <w:t>législatifs relatifs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protection</w:t>
      </w:r>
      <w:r>
        <w:rPr>
          <w:spacing w:val="-5"/>
          <w:sz w:val="20"/>
        </w:rPr>
        <w:t> </w:t>
      </w:r>
      <w:r>
        <w:rPr>
          <w:sz w:val="20"/>
        </w:rPr>
        <w:t>de l’enfance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Mineurs Non Accompagnés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33" w:lineRule="exact" w:before="0" w:after="0"/>
        <w:ind w:left="823" w:right="0" w:hanging="71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0"/>
          <w:sz w:val="20"/>
        </w:rPr>
        <w:t> </w:t>
      </w:r>
      <w:r>
        <w:rPr>
          <w:sz w:val="20"/>
        </w:rPr>
        <w:t>significative</w:t>
      </w:r>
      <w:r>
        <w:rPr>
          <w:spacing w:val="-10"/>
          <w:sz w:val="20"/>
        </w:rPr>
        <w:t> </w:t>
      </w:r>
      <w:r>
        <w:rPr>
          <w:sz w:val="20"/>
        </w:rPr>
        <w:t>dans</w:t>
      </w:r>
      <w:r>
        <w:rPr>
          <w:spacing w:val="-14"/>
          <w:sz w:val="20"/>
        </w:rPr>
        <w:t> </w:t>
      </w:r>
      <w:r>
        <w:rPr>
          <w:sz w:val="20"/>
        </w:rPr>
        <w:t>l'accompagnement</w:t>
      </w:r>
      <w:r>
        <w:rPr>
          <w:spacing w:val="-10"/>
          <w:sz w:val="20"/>
        </w:rPr>
        <w:t> </w:t>
      </w:r>
      <w:r>
        <w:rPr>
          <w:sz w:val="20"/>
        </w:rPr>
        <w:t>d'un</w:t>
      </w:r>
      <w:r>
        <w:rPr>
          <w:spacing w:val="-12"/>
          <w:sz w:val="20"/>
        </w:rPr>
        <w:t> </w:t>
      </w:r>
      <w:r>
        <w:rPr>
          <w:sz w:val="20"/>
        </w:rPr>
        <w:t>public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jeunes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adolescents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44" w:after="0"/>
        <w:ind w:left="823" w:right="0" w:hanging="710"/>
        <w:jc w:val="left"/>
        <w:rPr>
          <w:sz w:val="20"/>
        </w:rPr>
      </w:pPr>
      <w:r>
        <w:rPr>
          <w:sz w:val="20"/>
        </w:rPr>
        <w:t>Sens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l'initiative,</w:t>
      </w:r>
      <w:r>
        <w:rPr>
          <w:spacing w:val="-7"/>
          <w:sz w:val="20"/>
        </w:rPr>
        <w:t> </w:t>
      </w:r>
      <w:r>
        <w:rPr>
          <w:sz w:val="20"/>
        </w:rPr>
        <w:t>force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proposition,</w:t>
      </w:r>
      <w:r>
        <w:rPr>
          <w:spacing w:val="-10"/>
          <w:sz w:val="20"/>
        </w:rPr>
        <w:t> </w:t>
      </w:r>
      <w:r>
        <w:rPr>
          <w:sz w:val="20"/>
        </w:rPr>
        <w:t>rigueur,</w:t>
      </w:r>
      <w:r>
        <w:rPr>
          <w:spacing w:val="-10"/>
          <w:sz w:val="20"/>
        </w:rPr>
        <w:t> </w:t>
      </w:r>
      <w:r>
        <w:rPr>
          <w:sz w:val="20"/>
        </w:rPr>
        <w:t>analyse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synthèse,</w:t>
      </w:r>
      <w:r>
        <w:rPr>
          <w:spacing w:val="-11"/>
          <w:sz w:val="20"/>
        </w:rPr>
        <w:t> </w:t>
      </w:r>
      <w:r>
        <w:rPr>
          <w:sz w:val="20"/>
        </w:rPr>
        <w:t>esprit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d’équipe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37" w:after="0"/>
        <w:ind w:left="823" w:right="0" w:hanging="710"/>
        <w:jc w:val="left"/>
        <w:rPr>
          <w:sz w:val="20"/>
        </w:rPr>
      </w:pPr>
      <w:r>
        <w:rPr>
          <w:sz w:val="20"/>
        </w:rPr>
        <w:t>Capacité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recul</w:t>
      </w:r>
      <w:r>
        <w:rPr>
          <w:spacing w:val="-9"/>
          <w:sz w:val="20"/>
        </w:rPr>
        <w:t> </w:t>
      </w:r>
      <w:r>
        <w:rPr>
          <w:sz w:val="20"/>
        </w:rPr>
        <w:t>nécessaire</w:t>
      </w:r>
      <w:r>
        <w:rPr>
          <w:spacing w:val="-7"/>
          <w:sz w:val="20"/>
        </w:rPr>
        <w:t> </w:t>
      </w:r>
      <w:r>
        <w:rPr>
          <w:sz w:val="20"/>
        </w:rPr>
        <w:t>face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risque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35" w:after="0"/>
        <w:ind w:left="823" w:right="0" w:hanging="710"/>
        <w:jc w:val="left"/>
        <w:rPr>
          <w:sz w:val="20"/>
        </w:rPr>
      </w:pPr>
      <w:r>
        <w:rPr>
          <w:sz w:val="20"/>
        </w:rPr>
        <w:t>Compétences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synthèse</w:t>
      </w:r>
      <w:r>
        <w:rPr>
          <w:spacing w:val="-9"/>
          <w:sz w:val="20"/>
        </w:rPr>
        <w:t> </w:t>
      </w:r>
      <w:r>
        <w:rPr>
          <w:sz w:val="20"/>
        </w:rPr>
        <w:t>(écrit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oral)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37" w:after="0"/>
        <w:ind w:left="823" w:right="0" w:hanging="71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10"/>
          <w:sz w:val="20"/>
        </w:rPr>
        <w:t> </w:t>
      </w:r>
      <w:r>
        <w:rPr>
          <w:sz w:val="20"/>
        </w:rPr>
        <w:t>Pack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37" w:after="0"/>
        <w:ind w:left="823" w:right="0" w:hanging="71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rPr>
          <w:u w:val="none"/>
        </w:rPr>
      </w:pPr>
      <w:r>
        <w:rPr>
          <w:u w:val="thick"/>
        </w:rPr>
        <w:t>Conditions</w:t>
      </w:r>
      <w:r>
        <w:rPr>
          <w:spacing w:val="-2"/>
          <w:u w:val="thick"/>
        </w:rPr>
        <w:t> </w:t>
      </w:r>
      <w:r>
        <w:rPr>
          <w:u w:val="thick"/>
        </w:rPr>
        <w:t>du</w:t>
      </w:r>
      <w:r>
        <w:rPr>
          <w:spacing w:val="-3"/>
          <w:u w:val="thick"/>
        </w:rPr>
        <w:t> </w:t>
      </w:r>
      <w:r>
        <w:rPr>
          <w:u w:val="thick"/>
        </w:rPr>
        <w:t>poste</w:t>
      </w:r>
      <w:r>
        <w:rPr>
          <w:spacing w:val="-5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1" w:lineRule="exact" w:before="161" w:after="0"/>
        <w:ind w:left="823" w:right="0" w:hanging="710"/>
        <w:jc w:val="left"/>
        <w:rPr>
          <w:sz w:val="20"/>
        </w:rPr>
      </w:pPr>
      <w:r>
        <w:rPr>
          <w:sz w:val="20"/>
        </w:rPr>
        <w:t>Poste</w:t>
      </w:r>
      <w:r>
        <w:rPr>
          <w:spacing w:val="-9"/>
          <w:sz w:val="20"/>
        </w:rPr>
        <w:t> </w:t>
      </w:r>
      <w:r>
        <w:rPr>
          <w:sz w:val="20"/>
        </w:rPr>
        <w:t>situé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Roanne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intervention</w:t>
      </w:r>
      <w:r>
        <w:rPr>
          <w:spacing w:val="-9"/>
          <w:sz w:val="20"/>
        </w:rPr>
        <w:t> </w:t>
      </w:r>
      <w:r>
        <w:rPr>
          <w:sz w:val="20"/>
        </w:rPr>
        <w:t>occasionnelle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10"/>
          <w:sz w:val="20"/>
        </w:rPr>
        <w:t> </w:t>
      </w:r>
      <w:r>
        <w:rPr>
          <w:sz w:val="20"/>
        </w:rPr>
        <w:t>tout</w:t>
      </w:r>
      <w:r>
        <w:rPr>
          <w:spacing w:val="-11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département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Loire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1" w:lineRule="exact" w:before="0" w:after="0"/>
        <w:ind w:left="823" w:right="0" w:hanging="710"/>
        <w:jc w:val="left"/>
        <w:rPr>
          <w:sz w:val="20"/>
        </w:rPr>
      </w:pPr>
      <w:r>
        <w:rPr>
          <w:sz w:val="20"/>
        </w:rPr>
        <w:t>CDI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3" w:right="0" w:hanging="710"/>
        <w:jc w:val="left"/>
        <w:rPr>
          <w:sz w:val="20"/>
        </w:rPr>
      </w:pPr>
      <w:r>
        <w:rPr>
          <w:spacing w:val="-2"/>
          <w:sz w:val="20"/>
        </w:rPr>
        <w:t>Horaires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d’internat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38" w:lineRule="exact" w:before="8" w:after="0"/>
        <w:ind w:left="823" w:right="0" w:hanging="71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1"/>
          <w:sz w:val="20"/>
        </w:rPr>
        <w:t> </w:t>
      </w:r>
      <w:r>
        <w:rPr>
          <w:sz w:val="20"/>
        </w:rPr>
        <w:t>auprès</w:t>
      </w:r>
      <w:r>
        <w:rPr>
          <w:spacing w:val="-12"/>
          <w:sz w:val="20"/>
        </w:rPr>
        <w:t> </w:t>
      </w:r>
      <w:r>
        <w:rPr>
          <w:sz w:val="20"/>
        </w:rPr>
        <w:t>d’adolescents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grande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difficulté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38" w:lineRule="exact" w:before="0" w:after="0"/>
        <w:ind w:left="823" w:right="0" w:hanging="71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8"/>
          <w:sz w:val="20"/>
        </w:rPr>
        <w:t> </w:t>
      </w:r>
      <w:r>
        <w:rPr>
          <w:sz w:val="20"/>
        </w:rPr>
        <w:t>indexé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Convention</w:t>
      </w:r>
      <w:r>
        <w:rPr>
          <w:spacing w:val="-11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1" w:lineRule="exact" w:before="0" w:after="0"/>
        <w:ind w:left="823" w:right="0" w:hanging="71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poste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16/10/2023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rPr>
          <w:b/>
          <w:sz w:val="18"/>
        </w:rPr>
      </w:pPr>
    </w:p>
    <w:p>
      <w:pPr>
        <w:spacing w:line="244" w:lineRule="auto" w:before="100"/>
        <w:ind w:left="113" w:right="0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3"/>
          <w:sz w:val="20"/>
        </w:rPr>
        <w:t> </w:t>
      </w:r>
      <w:r>
        <w:rPr>
          <w:sz w:val="20"/>
        </w:rPr>
        <w:t>d’adresser</w:t>
      </w:r>
      <w:r>
        <w:rPr>
          <w:spacing w:val="-3"/>
          <w:sz w:val="20"/>
        </w:rPr>
        <w:t> </w:t>
      </w:r>
      <w:r>
        <w:rPr>
          <w:sz w:val="20"/>
        </w:rPr>
        <w:t>votre</w:t>
      </w:r>
      <w:r>
        <w:rPr>
          <w:spacing w:val="-2"/>
          <w:sz w:val="20"/>
        </w:rPr>
        <w:t> </w:t>
      </w:r>
      <w:r>
        <w:rPr>
          <w:sz w:val="20"/>
        </w:rPr>
        <w:t>candidature -</w:t>
      </w:r>
      <w:r>
        <w:rPr>
          <w:spacing w:val="-3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motivation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mail jusqu’au</w:t>
      </w:r>
      <w:r>
        <w:rPr>
          <w:spacing w:val="-4"/>
          <w:sz w:val="20"/>
        </w:rPr>
        <w:t> </w:t>
      </w:r>
      <w:r>
        <w:rPr>
          <w:b/>
          <w:sz w:val="20"/>
        </w:rPr>
        <w:t>15/10/2023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en précisant lenuméro de l’offre, Réf : </w:t>
      </w:r>
      <w:r>
        <w:rPr>
          <w:b/>
          <w:sz w:val="20"/>
        </w:rPr>
        <w:t>PPSHD CIP MNA NORD/2023-10-09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3" w:right="0" w:firstLine="0"/>
        <w:jc w:val="left"/>
        <w:rPr>
          <w:b/>
          <w:sz w:val="20"/>
        </w:rPr>
      </w:pPr>
      <w:r>
        <w:rPr>
          <w:spacing w:val="-2"/>
          <w:sz w:val="20"/>
        </w:rPr>
        <w:t>Contact</w:t>
      </w:r>
      <w:r>
        <w:rPr>
          <w:spacing w:val="-8"/>
          <w:sz w:val="20"/>
        </w:rPr>
        <w:t> </w:t>
      </w:r>
      <w:r>
        <w:rPr>
          <w:b/>
          <w:spacing w:val="-2"/>
          <w:sz w:val="20"/>
        </w:rPr>
        <w:t>: </w:t>
      </w:r>
      <w:hyperlink r:id="rId7">
        <w:r>
          <w:rPr>
            <w:b/>
            <w:color w:val="5B9BD3"/>
            <w:spacing w:val="-2"/>
            <w:sz w:val="20"/>
            <w:u w:val="single" w:color="5EC5EB"/>
          </w:rPr>
          <w:t>drh-recrutement@sauvegarde42.fr</w:t>
        </w:r>
      </w:hyperlink>
    </w:p>
    <w:sectPr>
      <w:pgSz w:w="11920" w:h="16850"/>
      <w:pgMar w:top="194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23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3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6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69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52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5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18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01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4" w:hanging="7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5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1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0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6" w:right="187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61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536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71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2023-10-10T09:39:34Z</dcterms:created>
  <dcterms:modified xsi:type="dcterms:W3CDTF">2023-10-10T09:39:34Z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pour Microsoft 365</vt:lpwstr>
  </property>
</Properties>
</file>