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E2A0" w14:textId="77777777" w:rsidR="00CC2004" w:rsidRPr="00FD26DB" w:rsidRDefault="00292EFC">
      <w:pPr>
        <w:spacing w:after="0"/>
        <w:ind w:left="2057"/>
        <w:rPr>
          <w:color w:val="auto"/>
        </w:rPr>
      </w:pPr>
      <w:r w:rsidRPr="00033A01">
        <w:rPr>
          <w:noProof/>
          <w:color w:val="002060"/>
        </w:rPr>
        <w:drawing>
          <wp:inline distT="0" distB="0" distL="0" distR="0" wp14:anchorId="3E642239" wp14:editId="2281C67E">
            <wp:extent cx="3619500" cy="134302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a:stretch>
                      <a:fillRect/>
                    </a:stretch>
                  </pic:blipFill>
                  <pic:spPr>
                    <a:xfrm>
                      <a:off x="0" y="0"/>
                      <a:ext cx="3619500" cy="1343025"/>
                    </a:xfrm>
                    <a:prstGeom prst="rect">
                      <a:avLst/>
                    </a:prstGeom>
                  </pic:spPr>
                </pic:pic>
              </a:graphicData>
            </a:graphic>
          </wp:inline>
        </w:drawing>
      </w:r>
    </w:p>
    <w:p w14:paraId="5697C4CA" w14:textId="0A9017CF" w:rsidR="00CC2004" w:rsidRPr="00FD26DB" w:rsidRDefault="00670D7C" w:rsidP="00670D7C">
      <w:pPr>
        <w:spacing w:after="0"/>
        <w:rPr>
          <w:color w:val="auto"/>
        </w:rPr>
      </w:pPr>
      <w:r w:rsidRPr="00FD26DB">
        <w:rPr>
          <w:rFonts w:ascii="Tahoma" w:eastAsia="Tahoma" w:hAnsi="Tahoma" w:cs="Tahoma"/>
          <w:color w:val="auto"/>
          <w:sz w:val="19"/>
        </w:rPr>
        <w:tab/>
      </w:r>
      <w:r w:rsidRPr="00FD26DB">
        <w:rPr>
          <w:rFonts w:ascii="Tahoma" w:eastAsia="Tahoma" w:hAnsi="Tahoma" w:cs="Tahoma"/>
          <w:color w:val="auto"/>
          <w:sz w:val="19"/>
        </w:rPr>
        <w:tab/>
      </w:r>
      <w:r w:rsidRPr="00FD26DB">
        <w:rPr>
          <w:rFonts w:ascii="Tahoma" w:eastAsia="Tahoma" w:hAnsi="Tahoma" w:cs="Tahoma"/>
          <w:color w:val="auto"/>
          <w:sz w:val="19"/>
        </w:rPr>
        <w:tab/>
      </w:r>
      <w:r w:rsidRPr="00FD26DB">
        <w:rPr>
          <w:rFonts w:ascii="Tahoma" w:eastAsia="Tahoma" w:hAnsi="Tahoma" w:cs="Tahoma"/>
          <w:color w:val="auto"/>
          <w:sz w:val="19"/>
        </w:rPr>
        <w:tab/>
      </w:r>
      <w:r w:rsidRPr="00FD26DB">
        <w:rPr>
          <w:rFonts w:ascii="Tahoma" w:eastAsia="Tahoma" w:hAnsi="Tahoma" w:cs="Tahoma"/>
          <w:color w:val="auto"/>
          <w:sz w:val="19"/>
        </w:rPr>
        <w:tab/>
      </w:r>
      <w:r w:rsidRPr="00FD26DB">
        <w:rPr>
          <w:rFonts w:ascii="Tahoma" w:eastAsia="Tahoma" w:hAnsi="Tahoma" w:cs="Tahoma"/>
          <w:color w:val="auto"/>
          <w:sz w:val="19"/>
        </w:rPr>
        <w:tab/>
      </w:r>
      <w:r w:rsidRPr="00FD26DB">
        <w:rPr>
          <w:rFonts w:ascii="Tahoma" w:eastAsia="Tahoma" w:hAnsi="Tahoma" w:cs="Tahoma"/>
          <w:color w:val="auto"/>
          <w:sz w:val="19"/>
        </w:rPr>
        <w:tab/>
      </w:r>
      <w:r w:rsidRPr="00FD26DB">
        <w:rPr>
          <w:rFonts w:ascii="Tahoma" w:eastAsia="Tahoma" w:hAnsi="Tahoma" w:cs="Tahoma"/>
          <w:color w:val="auto"/>
          <w:sz w:val="19"/>
        </w:rPr>
        <w:tab/>
      </w:r>
      <w:r w:rsidRPr="00FD26DB">
        <w:rPr>
          <w:rFonts w:ascii="Tahoma" w:eastAsia="Tahoma" w:hAnsi="Tahoma" w:cs="Tahoma"/>
          <w:color w:val="auto"/>
          <w:sz w:val="19"/>
        </w:rPr>
        <w:tab/>
      </w:r>
      <w:r w:rsidRPr="00FD26DB">
        <w:rPr>
          <w:rFonts w:ascii="Tahoma" w:eastAsia="Tahoma" w:hAnsi="Tahoma" w:cs="Tahoma"/>
          <w:color w:val="auto"/>
          <w:sz w:val="19"/>
        </w:rPr>
        <w:tab/>
      </w:r>
      <w:r w:rsidRPr="00FD26DB">
        <w:rPr>
          <w:rFonts w:ascii="Tahoma" w:eastAsia="Tahoma" w:hAnsi="Tahoma" w:cs="Tahoma"/>
          <w:color w:val="auto"/>
          <w:sz w:val="19"/>
        </w:rPr>
        <w:tab/>
      </w:r>
      <w:r w:rsidR="00365592">
        <w:rPr>
          <w:rFonts w:ascii="Tahoma" w:eastAsia="Tahoma" w:hAnsi="Tahoma" w:cs="Tahoma"/>
          <w:color w:val="auto"/>
          <w:sz w:val="19"/>
        </w:rPr>
        <w:t>0</w:t>
      </w:r>
      <w:r w:rsidR="00C669A7">
        <w:rPr>
          <w:rFonts w:ascii="Tahoma" w:eastAsia="Tahoma" w:hAnsi="Tahoma" w:cs="Tahoma"/>
          <w:color w:val="auto"/>
          <w:sz w:val="19"/>
        </w:rPr>
        <w:t>7</w:t>
      </w:r>
      <w:r w:rsidR="00365592">
        <w:rPr>
          <w:rFonts w:ascii="Tahoma" w:eastAsia="Tahoma" w:hAnsi="Tahoma" w:cs="Tahoma"/>
          <w:color w:val="auto"/>
          <w:sz w:val="19"/>
        </w:rPr>
        <w:t xml:space="preserve"> décembre 2022</w:t>
      </w:r>
    </w:p>
    <w:p w14:paraId="298091FA" w14:textId="6FA22269" w:rsidR="00CC2004" w:rsidRPr="00FD26DB" w:rsidRDefault="00292EFC" w:rsidP="00FD26DB">
      <w:pPr>
        <w:spacing w:after="0"/>
        <w:ind w:left="641"/>
        <w:rPr>
          <w:rFonts w:ascii="Tahoma" w:eastAsia="Times New Roman" w:hAnsi="Tahoma" w:cs="Tahoma"/>
          <w:bCs/>
          <w:color w:val="auto"/>
          <w:szCs w:val="36"/>
        </w:rPr>
      </w:pPr>
      <w:r w:rsidRPr="00FD26DB">
        <w:rPr>
          <w:b/>
          <w:color w:val="auto"/>
          <w:sz w:val="24"/>
        </w:rPr>
        <w:t>________________________________________________________________________</w:t>
      </w:r>
    </w:p>
    <w:p w14:paraId="446CFBDC" w14:textId="77777777" w:rsidR="00CC2004" w:rsidRPr="00FD26DB" w:rsidRDefault="00292EFC">
      <w:pPr>
        <w:pStyle w:val="Titre1"/>
        <w:rPr>
          <w:color w:val="auto"/>
        </w:rPr>
      </w:pPr>
      <w:r w:rsidRPr="00FD26DB">
        <w:rPr>
          <w:color w:val="auto"/>
        </w:rPr>
        <w:t xml:space="preserve">Offre d’emploi CDI (H/F) </w:t>
      </w:r>
    </w:p>
    <w:p w14:paraId="2407112C" w14:textId="4C61866D" w:rsidR="00CC2004" w:rsidRPr="00FD26DB" w:rsidRDefault="00292EFC" w:rsidP="00A83D47">
      <w:pPr>
        <w:spacing w:after="0"/>
        <w:ind w:right="430"/>
        <w:jc w:val="center"/>
        <w:rPr>
          <w:rFonts w:ascii="Tahoma" w:eastAsia="Tahoma" w:hAnsi="Tahoma" w:cs="Tahoma"/>
          <w:color w:val="auto"/>
          <w:sz w:val="44"/>
        </w:rPr>
      </w:pPr>
      <w:r w:rsidRPr="00FD26DB">
        <w:rPr>
          <w:rFonts w:ascii="Tahoma" w:eastAsia="Tahoma" w:hAnsi="Tahoma" w:cs="Tahoma"/>
          <w:color w:val="auto"/>
          <w:sz w:val="44"/>
        </w:rPr>
        <w:t>R</w:t>
      </w:r>
      <w:r w:rsidR="00642203" w:rsidRPr="00FD26DB">
        <w:rPr>
          <w:rFonts w:ascii="Tahoma" w:eastAsia="Tahoma" w:hAnsi="Tahoma" w:cs="Tahoma"/>
          <w:color w:val="auto"/>
          <w:sz w:val="44"/>
        </w:rPr>
        <w:t xml:space="preserve">éf : </w:t>
      </w:r>
      <w:r w:rsidR="00050C46" w:rsidRPr="00FD26DB">
        <w:rPr>
          <w:rFonts w:ascii="Tahoma" w:eastAsia="Tahoma" w:hAnsi="Tahoma" w:cs="Tahoma"/>
          <w:color w:val="auto"/>
          <w:sz w:val="44"/>
        </w:rPr>
        <w:t>P</w:t>
      </w:r>
      <w:r w:rsidR="008F7603" w:rsidRPr="00FD26DB">
        <w:rPr>
          <w:rFonts w:ascii="Tahoma" w:eastAsia="Tahoma" w:hAnsi="Tahoma" w:cs="Tahoma"/>
          <w:color w:val="auto"/>
          <w:sz w:val="44"/>
        </w:rPr>
        <w:t>PSHD</w:t>
      </w:r>
      <w:r w:rsidRPr="00FD26DB">
        <w:rPr>
          <w:rFonts w:ascii="Tahoma" w:eastAsia="Tahoma" w:hAnsi="Tahoma" w:cs="Tahoma"/>
          <w:color w:val="auto"/>
          <w:sz w:val="44"/>
        </w:rPr>
        <w:t>/20</w:t>
      </w:r>
      <w:r w:rsidR="008F7603" w:rsidRPr="00FD26DB">
        <w:rPr>
          <w:rFonts w:ascii="Tahoma" w:eastAsia="Tahoma" w:hAnsi="Tahoma" w:cs="Tahoma"/>
          <w:color w:val="auto"/>
          <w:sz w:val="44"/>
        </w:rPr>
        <w:t>2</w:t>
      </w:r>
      <w:r w:rsidR="00365592">
        <w:rPr>
          <w:rFonts w:ascii="Tahoma" w:eastAsia="Tahoma" w:hAnsi="Tahoma" w:cs="Tahoma"/>
          <w:color w:val="auto"/>
          <w:sz w:val="44"/>
        </w:rPr>
        <w:t>2</w:t>
      </w:r>
      <w:r w:rsidRPr="00FD26DB">
        <w:rPr>
          <w:rFonts w:ascii="Tahoma" w:eastAsia="Tahoma" w:hAnsi="Tahoma" w:cs="Tahoma"/>
          <w:color w:val="auto"/>
          <w:sz w:val="44"/>
        </w:rPr>
        <w:t>-</w:t>
      </w:r>
      <w:r w:rsidR="00365592">
        <w:rPr>
          <w:rFonts w:ascii="Tahoma" w:eastAsia="Tahoma" w:hAnsi="Tahoma" w:cs="Tahoma"/>
          <w:color w:val="auto"/>
          <w:sz w:val="44"/>
        </w:rPr>
        <w:t>12</w:t>
      </w:r>
      <w:r w:rsidR="00642203" w:rsidRPr="00FD26DB">
        <w:rPr>
          <w:rFonts w:ascii="Tahoma" w:eastAsia="Tahoma" w:hAnsi="Tahoma" w:cs="Tahoma"/>
          <w:color w:val="auto"/>
          <w:sz w:val="44"/>
        </w:rPr>
        <w:t>-</w:t>
      </w:r>
      <w:r w:rsidR="00365592">
        <w:rPr>
          <w:rFonts w:ascii="Tahoma" w:eastAsia="Tahoma" w:hAnsi="Tahoma" w:cs="Tahoma"/>
          <w:color w:val="auto"/>
          <w:sz w:val="44"/>
        </w:rPr>
        <w:t>0</w:t>
      </w:r>
      <w:r w:rsidR="00C669A7">
        <w:rPr>
          <w:rFonts w:ascii="Tahoma" w:eastAsia="Tahoma" w:hAnsi="Tahoma" w:cs="Tahoma"/>
          <w:color w:val="auto"/>
          <w:sz w:val="44"/>
        </w:rPr>
        <w:t>7</w:t>
      </w:r>
    </w:p>
    <w:p w14:paraId="3E2A8E31" w14:textId="77777777" w:rsidR="00CC2004" w:rsidRPr="00FD26DB" w:rsidRDefault="00292EFC">
      <w:pPr>
        <w:spacing w:after="68"/>
        <w:ind w:right="150"/>
        <w:jc w:val="center"/>
        <w:rPr>
          <w:color w:val="auto"/>
        </w:rPr>
      </w:pPr>
      <w:r w:rsidRPr="00FD26DB">
        <w:rPr>
          <w:b/>
          <w:color w:val="auto"/>
          <w:sz w:val="24"/>
        </w:rPr>
        <w:t>________________________________________________________________</w:t>
      </w:r>
      <w:r w:rsidRPr="00FD26DB">
        <w:rPr>
          <w:color w:val="auto"/>
          <w:sz w:val="24"/>
        </w:rPr>
        <w:t xml:space="preserve"> </w:t>
      </w:r>
    </w:p>
    <w:p w14:paraId="019DB30A" w14:textId="26C2ABED" w:rsidR="00CC2004" w:rsidRPr="00FD26DB" w:rsidRDefault="00CC2004" w:rsidP="004C6D67">
      <w:pPr>
        <w:spacing w:after="0" w:line="260" w:lineRule="atLeast"/>
        <w:ind w:firstLine="708"/>
        <w:jc w:val="both"/>
        <w:rPr>
          <w:rFonts w:ascii="Tahoma" w:eastAsia="Times New Roman" w:hAnsi="Tahoma" w:cs="Tahoma"/>
          <w:bCs/>
          <w:color w:val="auto"/>
          <w:sz w:val="16"/>
          <w:szCs w:val="16"/>
        </w:rPr>
      </w:pPr>
    </w:p>
    <w:p w14:paraId="48D2A0B5" w14:textId="0DA71B0D" w:rsidR="00050C46" w:rsidRPr="00FD26DB" w:rsidRDefault="008F7603" w:rsidP="0095281D">
      <w:pPr>
        <w:pStyle w:val="Titre"/>
        <w:rPr>
          <w:rFonts w:ascii="Tahoma" w:eastAsia="Tahoma" w:hAnsi="Tahoma" w:cs="Tahoma"/>
          <w:sz w:val="32"/>
        </w:rPr>
      </w:pPr>
      <w:r w:rsidRPr="00FD26DB">
        <w:rPr>
          <w:rFonts w:ascii="Tahoma" w:hAnsi="Tahoma" w:cs="Tahoma"/>
          <w:sz w:val="32"/>
          <w:szCs w:val="32"/>
        </w:rPr>
        <w:t>Direction Générale</w:t>
      </w:r>
    </w:p>
    <w:p w14:paraId="76E9294C" w14:textId="2368EBCB" w:rsidR="00AB3F16" w:rsidRPr="00FD26DB" w:rsidRDefault="009D6AA8" w:rsidP="00CF5FDD">
      <w:pPr>
        <w:spacing w:after="0" w:line="239" w:lineRule="auto"/>
        <w:ind w:left="1793" w:right="663" w:hanging="1565"/>
        <w:jc w:val="center"/>
        <w:rPr>
          <w:color w:val="auto"/>
          <w:sz w:val="20"/>
          <w:szCs w:val="20"/>
        </w:rPr>
      </w:pPr>
      <w:r w:rsidRPr="00FD26DB">
        <w:rPr>
          <w:rFonts w:ascii="Tahoma" w:eastAsia="Tahoma" w:hAnsi="Tahoma" w:cs="Tahoma"/>
          <w:color w:val="auto"/>
          <w:sz w:val="20"/>
          <w:szCs w:val="20"/>
        </w:rPr>
        <w:t>35 rue Ponchardier – 42100 Saint-Etienne</w:t>
      </w:r>
    </w:p>
    <w:p w14:paraId="69E246B6" w14:textId="3A0F15AD" w:rsidR="00CC2004" w:rsidRPr="00FD26DB" w:rsidRDefault="00CC2004" w:rsidP="004C6D67">
      <w:pPr>
        <w:spacing w:after="0"/>
        <w:ind w:left="-5" w:hanging="10"/>
        <w:rPr>
          <w:rFonts w:ascii="Tahoma" w:eastAsia="Tahoma" w:hAnsi="Tahoma" w:cs="Tahoma"/>
          <w:b/>
          <w:color w:val="auto"/>
          <w:sz w:val="16"/>
          <w:szCs w:val="16"/>
          <w:u w:val="single" w:color="000000"/>
        </w:rPr>
      </w:pPr>
    </w:p>
    <w:p w14:paraId="28BFA8EF" w14:textId="77777777" w:rsidR="00CC2004" w:rsidRPr="00FD26DB" w:rsidRDefault="00292EFC" w:rsidP="00AB3F16">
      <w:pPr>
        <w:spacing w:after="0"/>
        <w:rPr>
          <w:color w:val="auto"/>
          <w:sz w:val="24"/>
          <w:szCs w:val="24"/>
        </w:rPr>
      </w:pPr>
      <w:r w:rsidRPr="00FD26DB">
        <w:rPr>
          <w:rFonts w:ascii="Tahoma" w:eastAsia="Tahoma" w:hAnsi="Tahoma" w:cs="Tahoma"/>
          <w:b/>
          <w:color w:val="auto"/>
          <w:sz w:val="24"/>
          <w:szCs w:val="24"/>
          <w:u w:val="single" w:color="000000"/>
        </w:rPr>
        <w:t>Recherche</w:t>
      </w:r>
      <w:r w:rsidR="0073128F" w:rsidRPr="00FD26DB">
        <w:rPr>
          <w:rFonts w:ascii="Tahoma" w:eastAsia="Tahoma" w:hAnsi="Tahoma" w:cs="Tahoma"/>
          <w:b/>
          <w:color w:val="auto"/>
          <w:sz w:val="24"/>
          <w:szCs w:val="24"/>
        </w:rPr>
        <w:t> :</w:t>
      </w:r>
    </w:p>
    <w:p w14:paraId="7A23A38D" w14:textId="095AD72E" w:rsidR="00AB3F16" w:rsidRPr="00FD26DB" w:rsidRDefault="00B570A1" w:rsidP="00FB5541">
      <w:pPr>
        <w:spacing w:after="0" w:line="240" w:lineRule="auto"/>
        <w:ind w:left="3080" w:right="895" w:hanging="1793"/>
        <w:jc w:val="center"/>
        <w:rPr>
          <w:rFonts w:ascii="Tahoma" w:eastAsia="Tahoma" w:hAnsi="Tahoma" w:cs="Tahoma"/>
          <w:color w:val="auto"/>
          <w:sz w:val="29"/>
          <w:vertAlign w:val="subscript"/>
        </w:rPr>
      </w:pPr>
      <w:r>
        <w:rPr>
          <w:rFonts w:ascii="Tahoma" w:eastAsia="Tahoma" w:hAnsi="Tahoma" w:cs="Tahoma"/>
          <w:b/>
          <w:color w:val="auto"/>
          <w:sz w:val="40"/>
        </w:rPr>
        <w:t xml:space="preserve">1 </w:t>
      </w:r>
      <w:r w:rsidR="00FB5541" w:rsidRPr="00FD26DB">
        <w:rPr>
          <w:rFonts w:ascii="Tahoma" w:eastAsia="Tahoma" w:hAnsi="Tahoma" w:cs="Tahoma"/>
          <w:b/>
          <w:color w:val="auto"/>
          <w:sz w:val="40"/>
        </w:rPr>
        <w:t xml:space="preserve">Directeur de Pôle </w:t>
      </w:r>
      <w:r w:rsidR="00292EFC" w:rsidRPr="00FD26DB">
        <w:rPr>
          <w:rFonts w:ascii="Tahoma" w:eastAsia="Tahoma" w:hAnsi="Tahoma" w:cs="Tahoma"/>
          <w:b/>
          <w:color w:val="auto"/>
          <w:sz w:val="32"/>
        </w:rPr>
        <w:t>(H/F)</w:t>
      </w:r>
    </w:p>
    <w:p w14:paraId="44466324" w14:textId="77777777" w:rsidR="00CC2004" w:rsidRPr="00FD26DB" w:rsidRDefault="00292EFC" w:rsidP="00FB5541">
      <w:pPr>
        <w:spacing w:after="0" w:line="240" w:lineRule="auto"/>
        <w:ind w:left="3080" w:right="895" w:hanging="1793"/>
        <w:jc w:val="center"/>
        <w:rPr>
          <w:rFonts w:ascii="Tahoma" w:eastAsia="Tahoma" w:hAnsi="Tahoma" w:cs="Tahoma"/>
          <w:b/>
          <w:color w:val="auto"/>
          <w:sz w:val="40"/>
        </w:rPr>
      </w:pPr>
      <w:r w:rsidRPr="00FD26DB">
        <w:rPr>
          <w:rFonts w:ascii="Tahoma" w:eastAsia="Tahoma" w:hAnsi="Tahoma" w:cs="Tahoma"/>
          <w:b/>
          <w:color w:val="auto"/>
          <w:sz w:val="40"/>
        </w:rPr>
        <w:t>CDI à temps plein</w:t>
      </w:r>
    </w:p>
    <w:p w14:paraId="5B562CC6" w14:textId="77777777" w:rsidR="0095281D" w:rsidRPr="00FD26DB" w:rsidRDefault="0095281D" w:rsidP="00AB3F16">
      <w:pPr>
        <w:spacing w:after="0" w:line="240" w:lineRule="auto"/>
        <w:ind w:left="3080" w:right="895" w:hanging="1793"/>
        <w:jc w:val="center"/>
        <w:rPr>
          <w:rFonts w:ascii="Tahoma" w:eastAsia="Tahoma" w:hAnsi="Tahoma" w:cs="Tahoma"/>
          <w:color w:val="auto"/>
          <w:sz w:val="16"/>
          <w:szCs w:val="16"/>
        </w:rPr>
      </w:pPr>
    </w:p>
    <w:p w14:paraId="140099D3" w14:textId="764724BF" w:rsidR="00361BAC" w:rsidRPr="00FD26DB" w:rsidRDefault="0095281D" w:rsidP="00AB3F16">
      <w:pPr>
        <w:spacing w:after="0" w:line="240" w:lineRule="auto"/>
        <w:ind w:left="3080" w:right="895" w:hanging="1793"/>
        <w:jc w:val="center"/>
        <w:rPr>
          <w:rFonts w:ascii="Tahoma" w:eastAsia="Tahoma" w:hAnsi="Tahoma" w:cs="Tahoma"/>
          <w:color w:val="auto"/>
          <w:sz w:val="20"/>
          <w:szCs w:val="20"/>
        </w:rPr>
      </w:pPr>
      <w:r w:rsidRPr="00FD26DB">
        <w:rPr>
          <w:rFonts w:ascii="Tahoma" w:eastAsia="Tahoma" w:hAnsi="Tahoma" w:cs="Tahoma"/>
          <w:color w:val="auto"/>
          <w:sz w:val="20"/>
          <w:szCs w:val="20"/>
        </w:rPr>
        <w:t>Poste</w:t>
      </w:r>
      <w:r w:rsidR="00361BAC" w:rsidRPr="00FD26DB">
        <w:rPr>
          <w:rFonts w:ascii="Tahoma" w:eastAsia="Tahoma" w:hAnsi="Tahoma" w:cs="Tahoma"/>
          <w:color w:val="auto"/>
          <w:sz w:val="20"/>
          <w:szCs w:val="20"/>
        </w:rPr>
        <w:t xml:space="preserve"> à pourvo</w:t>
      </w:r>
      <w:r w:rsidR="004E5371">
        <w:rPr>
          <w:rFonts w:ascii="Tahoma" w:eastAsia="Tahoma" w:hAnsi="Tahoma" w:cs="Tahoma"/>
          <w:color w:val="auto"/>
          <w:sz w:val="20"/>
          <w:szCs w:val="20"/>
        </w:rPr>
        <w:t>ir le 1</w:t>
      </w:r>
      <w:r w:rsidR="00C669A7" w:rsidRPr="00C669A7">
        <w:rPr>
          <w:rFonts w:ascii="Tahoma" w:eastAsia="Tahoma" w:hAnsi="Tahoma" w:cs="Tahoma"/>
          <w:color w:val="auto"/>
          <w:sz w:val="20"/>
          <w:szCs w:val="20"/>
          <w:vertAlign w:val="superscript"/>
        </w:rPr>
        <w:t>er</w:t>
      </w:r>
      <w:r w:rsidR="00C669A7">
        <w:rPr>
          <w:rFonts w:ascii="Tahoma" w:eastAsia="Tahoma" w:hAnsi="Tahoma" w:cs="Tahoma"/>
          <w:color w:val="auto"/>
          <w:sz w:val="20"/>
          <w:szCs w:val="20"/>
        </w:rPr>
        <w:t xml:space="preserve"> </w:t>
      </w:r>
      <w:r w:rsidR="004E5371">
        <w:rPr>
          <w:rFonts w:ascii="Tahoma" w:eastAsia="Tahoma" w:hAnsi="Tahoma" w:cs="Tahoma"/>
          <w:color w:val="auto"/>
          <w:sz w:val="20"/>
          <w:szCs w:val="20"/>
        </w:rPr>
        <w:t>février 2023</w:t>
      </w:r>
    </w:p>
    <w:p w14:paraId="78E257E3" w14:textId="77777777" w:rsidR="00B737B7" w:rsidRPr="00FD26DB" w:rsidRDefault="00B737B7" w:rsidP="004C6D67">
      <w:pPr>
        <w:spacing w:after="0" w:line="260" w:lineRule="atLeast"/>
        <w:ind w:firstLine="708"/>
        <w:jc w:val="both"/>
        <w:rPr>
          <w:rFonts w:ascii="Tahoma" w:eastAsia="Times New Roman" w:hAnsi="Tahoma" w:cs="Tahoma"/>
          <w:bCs/>
          <w:color w:val="auto"/>
          <w:sz w:val="16"/>
          <w:szCs w:val="16"/>
        </w:rPr>
      </w:pPr>
    </w:p>
    <w:p w14:paraId="13426A70" w14:textId="53C99EEA" w:rsidR="00F8030F" w:rsidRPr="00FD26DB" w:rsidRDefault="00F8030F" w:rsidP="00F8030F">
      <w:pPr>
        <w:spacing w:after="0"/>
        <w:ind w:left="-5" w:hanging="10"/>
        <w:rPr>
          <w:rFonts w:ascii="Tahoma" w:eastAsia="Tahoma" w:hAnsi="Tahoma" w:cs="Tahoma"/>
          <w:b/>
          <w:color w:val="auto"/>
          <w:sz w:val="24"/>
          <w:u w:val="single" w:color="000000"/>
        </w:rPr>
      </w:pPr>
      <w:r w:rsidRPr="00FD26DB">
        <w:rPr>
          <w:rFonts w:ascii="Tahoma" w:eastAsia="Tahoma" w:hAnsi="Tahoma" w:cs="Tahoma"/>
          <w:b/>
          <w:color w:val="auto"/>
          <w:sz w:val="24"/>
          <w:u w:val="single" w:color="000000"/>
        </w:rPr>
        <w:t>Contexte :</w:t>
      </w:r>
    </w:p>
    <w:p w14:paraId="1B6F4A6E" w14:textId="69B75468" w:rsidR="00F8030F" w:rsidRPr="00FD26DB" w:rsidRDefault="00F8030F" w:rsidP="00F8030F">
      <w:pPr>
        <w:spacing w:after="0"/>
        <w:jc w:val="both"/>
        <w:rPr>
          <w:rFonts w:ascii="Tahoma" w:eastAsia="Tahoma" w:hAnsi="Tahoma" w:cs="Tahoma"/>
          <w:color w:val="auto"/>
          <w:sz w:val="20"/>
        </w:rPr>
      </w:pPr>
      <w:r w:rsidRPr="00FD26DB">
        <w:rPr>
          <w:rFonts w:ascii="Tahoma" w:eastAsia="Tahoma" w:hAnsi="Tahoma" w:cs="Tahoma"/>
          <w:color w:val="auto"/>
          <w:sz w:val="20"/>
        </w:rPr>
        <w:t xml:space="preserve">Sauvegarde 42 est engagée dans la protection de l’enfance en danger et dans l’aide aux adultes en situation d’exclusion sociale dans le département de la Loire. Association de taille importante avec 25 M€ de budget, </w:t>
      </w:r>
      <w:r w:rsidR="00606EE3" w:rsidRPr="00FD26DB">
        <w:rPr>
          <w:rFonts w:ascii="Tahoma" w:eastAsia="Tahoma" w:hAnsi="Tahoma" w:cs="Tahoma"/>
          <w:color w:val="auto"/>
          <w:sz w:val="20"/>
        </w:rPr>
        <w:t xml:space="preserve">500 </w:t>
      </w:r>
      <w:r w:rsidRPr="00FD26DB">
        <w:rPr>
          <w:rFonts w:ascii="Tahoma" w:eastAsia="Tahoma" w:hAnsi="Tahoma" w:cs="Tahoma"/>
          <w:color w:val="auto"/>
          <w:sz w:val="20"/>
        </w:rPr>
        <w:t xml:space="preserve">salariés, son activité </w:t>
      </w:r>
      <w:r w:rsidR="00606EE3" w:rsidRPr="00FD26DB">
        <w:rPr>
          <w:rFonts w:ascii="Tahoma" w:eastAsia="Tahoma" w:hAnsi="Tahoma" w:cs="Tahoma"/>
          <w:color w:val="auto"/>
          <w:sz w:val="20"/>
        </w:rPr>
        <w:t>est répartie en 5 Pôles.</w:t>
      </w:r>
    </w:p>
    <w:p w14:paraId="392E12B7" w14:textId="77777777" w:rsidR="00C15CFB" w:rsidRPr="00FD26DB" w:rsidRDefault="00C15CFB" w:rsidP="00F8030F">
      <w:pPr>
        <w:spacing w:after="0"/>
        <w:jc w:val="both"/>
        <w:rPr>
          <w:rFonts w:ascii="Tahoma" w:eastAsia="Tahoma" w:hAnsi="Tahoma" w:cs="Tahoma"/>
          <w:color w:val="auto"/>
          <w:sz w:val="20"/>
        </w:rPr>
      </w:pPr>
    </w:p>
    <w:p w14:paraId="2EA30AC5" w14:textId="3BDB704C" w:rsidR="00B737B7" w:rsidRPr="00FD26DB" w:rsidRDefault="00B737B7" w:rsidP="00B737B7">
      <w:pPr>
        <w:spacing w:after="0" w:line="260" w:lineRule="atLeast"/>
        <w:jc w:val="both"/>
        <w:rPr>
          <w:rFonts w:ascii="Tahoma" w:eastAsia="Tahoma" w:hAnsi="Tahoma" w:cs="Tahoma"/>
          <w:color w:val="auto"/>
          <w:sz w:val="20"/>
        </w:rPr>
      </w:pPr>
      <w:proofErr w:type="gramStart"/>
      <w:r w:rsidRPr="00FD26DB">
        <w:rPr>
          <w:rFonts w:ascii="Tahoma" w:eastAsia="Tahoma" w:hAnsi="Tahoma" w:cs="Tahoma"/>
          <w:color w:val="auto"/>
          <w:sz w:val="20"/>
        </w:rPr>
        <w:t>Suite à un</w:t>
      </w:r>
      <w:proofErr w:type="gramEnd"/>
      <w:r w:rsidRPr="00FD26DB">
        <w:rPr>
          <w:rFonts w:ascii="Tahoma" w:eastAsia="Tahoma" w:hAnsi="Tahoma" w:cs="Tahoma"/>
          <w:color w:val="auto"/>
          <w:sz w:val="20"/>
        </w:rPr>
        <w:t xml:space="preserve"> départ </w:t>
      </w:r>
      <w:r w:rsidR="004E2176">
        <w:rPr>
          <w:rFonts w:ascii="Tahoma" w:eastAsia="Tahoma" w:hAnsi="Tahoma" w:cs="Tahoma"/>
          <w:color w:val="auto"/>
          <w:sz w:val="20"/>
        </w:rPr>
        <w:t>volontaire</w:t>
      </w:r>
      <w:r w:rsidRPr="00FD26DB">
        <w:rPr>
          <w:rFonts w:ascii="Tahoma" w:eastAsia="Tahoma" w:hAnsi="Tahoma" w:cs="Tahoma"/>
          <w:color w:val="auto"/>
          <w:sz w:val="20"/>
        </w:rPr>
        <w:t xml:space="preserve">, </w:t>
      </w:r>
      <w:r w:rsidR="00D04F47" w:rsidRPr="00FD26DB">
        <w:rPr>
          <w:rFonts w:ascii="Tahoma" w:eastAsia="Tahoma" w:hAnsi="Tahoma" w:cs="Tahoma"/>
          <w:color w:val="auto"/>
          <w:sz w:val="20"/>
        </w:rPr>
        <w:t>Sauvegarde 42 recrute un</w:t>
      </w:r>
      <w:r w:rsidRPr="00FD26DB">
        <w:rPr>
          <w:rFonts w:ascii="Tahoma" w:eastAsia="Tahoma" w:hAnsi="Tahoma" w:cs="Tahoma"/>
          <w:color w:val="auto"/>
          <w:sz w:val="20"/>
        </w:rPr>
        <w:t xml:space="preserve"> Directeur de Pôle (H/F) « </w:t>
      </w:r>
      <w:r w:rsidRPr="00FD26DB">
        <w:rPr>
          <w:rFonts w:ascii="Tahoma" w:eastAsia="Tahoma" w:hAnsi="Tahoma" w:cs="Tahoma"/>
          <w:b/>
          <w:bCs/>
          <w:color w:val="auto"/>
          <w:sz w:val="20"/>
        </w:rPr>
        <w:t>Placements Spécifiques et Hébergements Diversifiés</w:t>
      </w:r>
      <w:r w:rsidRPr="00FD26DB">
        <w:rPr>
          <w:rFonts w:ascii="Tahoma" w:eastAsia="Tahoma" w:hAnsi="Tahoma" w:cs="Tahoma"/>
          <w:color w:val="auto"/>
          <w:sz w:val="20"/>
        </w:rPr>
        <w:t xml:space="preserve"> » composé actuellement de 4 services et établissements : </w:t>
      </w:r>
    </w:p>
    <w:p w14:paraId="404FD238" w14:textId="77777777" w:rsidR="00B737B7" w:rsidRPr="00FD26DB" w:rsidRDefault="00B737B7" w:rsidP="00B737B7">
      <w:pPr>
        <w:spacing w:after="0" w:line="260" w:lineRule="atLeast"/>
        <w:jc w:val="both"/>
        <w:rPr>
          <w:rFonts w:ascii="Tahoma" w:eastAsia="Tahoma" w:hAnsi="Tahoma" w:cs="Tahoma"/>
          <w:color w:val="auto"/>
          <w:sz w:val="20"/>
        </w:rPr>
      </w:pPr>
      <w:r w:rsidRPr="00FD26DB">
        <w:rPr>
          <w:rFonts w:ascii="Tahoma" w:eastAsia="Tahoma" w:hAnsi="Tahoma" w:cs="Tahoma"/>
          <w:color w:val="auto"/>
          <w:sz w:val="20"/>
        </w:rPr>
        <w:t xml:space="preserve">Un Centre Educatif Renforcé (Itinérance), un Service d’Hébergement Individuel et Diversifié (Alternative), un Service d’Accueil d’Urgence (Entracte), un service d’accueil d’urgence et Diffus de MNA. </w:t>
      </w:r>
    </w:p>
    <w:p w14:paraId="1A7CEC20" w14:textId="51B8F9B1" w:rsidR="00B737B7" w:rsidRPr="00FD26DB" w:rsidRDefault="00B737B7" w:rsidP="00B737B7">
      <w:pPr>
        <w:spacing w:after="0" w:line="260" w:lineRule="atLeast"/>
        <w:jc w:val="both"/>
        <w:rPr>
          <w:rFonts w:ascii="Tahoma" w:eastAsia="Tahoma" w:hAnsi="Tahoma" w:cs="Tahoma"/>
          <w:color w:val="auto"/>
          <w:sz w:val="20"/>
        </w:rPr>
      </w:pPr>
      <w:r w:rsidRPr="00FD26DB">
        <w:rPr>
          <w:rFonts w:ascii="Tahoma" w:eastAsia="Tahoma" w:hAnsi="Tahoma" w:cs="Tahoma"/>
          <w:color w:val="auto"/>
          <w:sz w:val="20"/>
        </w:rPr>
        <w:t>Ces activités sont réparties sur l’ensemble du département de la Loire, pour un budget de 5,7 M€, 5 Chefs de Service, 60 ETP et 200 places « mineurs ». Ce pôle est voué à évoluer sur les deux prochaines années.</w:t>
      </w:r>
    </w:p>
    <w:p w14:paraId="2E5C4C05" w14:textId="77777777" w:rsidR="00B737B7" w:rsidRPr="00FD26DB" w:rsidRDefault="00B737B7" w:rsidP="00F8030F">
      <w:pPr>
        <w:spacing w:after="0"/>
        <w:jc w:val="both"/>
        <w:rPr>
          <w:rFonts w:ascii="Tahoma" w:eastAsia="Tahoma" w:hAnsi="Tahoma" w:cs="Tahoma"/>
          <w:color w:val="auto"/>
          <w:sz w:val="20"/>
        </w:rPr>
      </w:pPr>
    </w:p>
    <w:p w14:paraId="73A13D88" w14:textId="052A2BEB" w:rsidR="00CC2004" w:rsidRPr="00FD26DB" w:rsidRDefault="00292EFC">
      <w:pPr>
        <w:spacing w:after="0"/>
        <w:ind w:left="-5" w:hanging="10"/>
        <w:rPr>
          <w:color w:val="auto"/>
        </w:rPr>
      </w:pPr>
      <w:r w:rsidRPr="00FD26DB">
        <w:rPr>
          <w:rFonts w:ascii="Tahoma" w:eastAsia="Tahoma" w:hAnsi="Tahoma" w:cs="Tahoma"/>
          <w:b/>
          <w:color w:val="auto"/>
          <w:sz w:val="24"/>
          <w:u w:val="single" w:color="000000"/>
        </w:rPr>
        <w:t>Missions</w:t>
      </w:r>
      <w:r w:rsidRPr="00FD26DB">
        <w:rPr>
          <w:rFonts w:ascii="Tahoma" w:eastAsia="Tahoma" w:hAnsi="Tahoma" w:cs="Tahoma"/>
          <w:b/>
          <w:color w:val="auto"/>
          <w:sz w:val="24"/>
        </w:rPr>
        <w:t xml:space="preserve"> :  </w:t>
      </w:r>
    </w:p>
    <w:p w14:paraId="0BC290FB" w14:textId="6FBF52B4" w:rsidR="00CC2004" w:rsidRPr="00FD26DB" w:rsidRDefault="00CC2004" w:rsidP="00FD26DB">
      <w:pPr>
        <w:spacing w:after="0"/>
        <w:jc w:val="both"/>
        <w:rPr>
          <w:rFonts w:ascii="Tahoma" w:eastAsia="Tahoma" w:hAnsi="Tahoma" w:cs="Tahoma"/>
          <w:color w:val="auto"/>
          <w:sz w:val="20"/>
        </w:rPr>
      </w:pPr>
    </w:p>
    <w:p w14:paraId="4240A95A" w14:textId="4A918CA5" w:rsidR="00CC2004" w:rsidRPr="00FD26DB" w:rsidRDefault="003902B9" w:rsidP="008244E3">
      <w:pPr>
        <w:spacing w:after="126" w:line="250" w:lineRule="auto"/>
        <w:ind w:left="10" w:hanging="10"/>
        <w:jc w:val="both"/>
        <w:rPr>
          <w:rFonts w:ascii="Tahoma" w:eastAsia="Tahoma" w:hAnsi="Tahoma" w:cs="Tahoma"/>
          <w:strike/>
          <w:color w:val="auto"/>
          <w:sz w:val="20"/>
        </w:rPr>
      </w:pPr>
      <w:r w:rsidRPr="00FD26DB">
        <w:rPr>
          <w:rFonts w:ascii="Tahoma" w:eastAsia="Tahoma" w:hAnsi="Tahoma" w:cs="Tahoma"/>
          <w:color w:val="auto"/>
          <w:sz w:val="20"/>
        </w:rPr>
        <w:t xml:space="preserve">Dans le respect des valeurs </w:t>
      </w:r>
      <w:r w:rsidR="001D1589" w:rsidRPr="00FD26DB">
        <w:rPr>
          <w:rFonts w:ascii="Tahoma" w:eastAsia="Tahoma" w:hAnsi="Tahoma" w:cs="Tahoma"/>
          <w:color w:val="auto"/>
          <w:sz w:val="20"/>
        </w:rPr>
        <w:t>associatives</w:t>
      </w:r>
      <w:r w:rsidRPr="00FD26DB">
        <w:rPr>
          <w:rFonts w:ascii="Tahoma" w:eastAsia="Tahoma" w:hAnsi="Tahoma" w:cs="Tahoma"/>
          <w:color w:val="auto"/>
          <w:sz w:val="20"/>
        </w:rPr>
        <w:t xml:space="preserve"> </w:t>
      </w:r>
      <w:r w:rsidR="00D278FD" w:rsidRPr="00FD26DB">
        <w:rPr>
          <w:rFonts w:ascii="Tahoma" w:hAnsi="Tahoma" w:cs="Tahoma"/>
          <w:color w:val="auto"/>
          <w:sz w:val="20"/>
          <w:szCs w:val="20"/>
        </w:rPr>
        <w:t>et du plan d’action stratégique quinquennal</w:t>
      </w:r>
      <w:r w:rsidR="00337C55" w:rsidRPr="00FD26DB">
        <w:rPr>
          <w:rFonts w:ascii="Tahoma" w:hAnsi="Tahoma" w:cs="Tahoma"/>
          <w:color w:val="auto"/>
          <w:sz w:val="20"/>
          <w:szCs w:val="20"/>
        </w:rPr>
        <w:t>,</w:t>
      </w:r>
      <w:r w:rsidR="00D278FD" w:rsidRPr="00FD26DB">
        <w:rPr>
          <w:rFonts w:ascii="Tahoma" w:hAnsi="Tahoma" w:cs="Tahoma"/>
          <w:color w:val="auto"/>
          <w:sz w:val="20"/>
          <w:szCs w:val="20"/>
        </w:rPr>
        <w:t xml:space="preserve"> </w:t>
      </w:r>
      <w:r w:rsidR="00AB7AFA" w:rsidRPr="00FD26DB">
        <w:rPr>
          <w:rFonts w:ascii="Tahoma" w:eastAsia="Tahoma" w:hAnsi="Tahoma" w:cs="Tahoma"/>
          <w:color w:val="auto"/>
          <w:sz w:val="20"/>
        </w:rPr>
        <w:t>s</w:t>
      </w:r>
      <w:r w:rsidR="00292EFC" w:rsidRPr="00FD26DB">
        <w:rPr>
          <w:rFonts w:ascii="Tahoma" w:eastAsia="Tahoma" w:hAnsi="Tahoma" w:cs="Tahoma"/>
          <w:color w:val="auto"/>
          <w:sz w:val="20"/>
        </w:rPr>
        <w:t xml:space="preserve">ous </w:t>
      </w:r>
      <w:r w:rsidR="00C15CFB" w:rsidRPr="00FD26DB">
        <w:rPr>
          <w:rFonts w:ascii="Tahoma" w:eastAsia="Tahoma" w:hAnsi="Tahoma" w:cs="Tahoma"/>
          <w:color w:val="auto"/>
          <w:sz w:val="20"/>
        </w:rPr>
        <w:t>l’autorité</w:t>
      </w:r>
      <w:r w:rsidR="00292EFC" w:rsidRPr="00FD26DB">
        <w:rPr>
          <w:rFonts w:ascii="Tahoma" w:eastAsia="Tahoma" w:hAnsi="Tahoma" w:cs="Tahoma"/>
          <w:color w:val="auto"/>
          <w:sz w:val="20"/>
        </w:rPr>
        <w:t xml:space="preserve"> d</w:t>
      </w:r>
      <w:r w:rsidR="00EF3CBC" w:rsidRPr="00FD26DB">
        <w:rPr>
          <w:rFonts w:ascii="Tahoma" w:eastAsia="Tahoma" w:hAnsi="Tahoma" w:cs="Tahoma"/>
          <w:color w:val="auto"/>
          <w:sz w:val="20"/>
        </w:rPr>
        <w:t>u Directeur</w:t>
      </w:r>
      <w:r w:rsidR="0081736E" w:rsidRPr="00FD26DB">
        <w:rPr>
          <w:rFonts w:ascii="Tahoma" w:eastAsia="Tahoma" w:hAnsi="Tahoma" w:cs="Tahoma"/>
          <w:color w:val="auto"/>
          <w:sz w:val="20"/>
        </w:rPr>
        <w:t xml:space="preserve"> </w:t>
      </w:r>
      <w:r w:rsidR="008400E3" w:rsidRPr="00FD26DB">
        <w:rPr>
          <w:rFonts w:ascii="Tahoma" w:eastAsia="Tahoma" w:hAnsi="Tahoma" w:cs="Tahoma"/>
          <w:color w:val="auto"/>
          <w:sz w:val="20"/>
        </w:rPr>
        <w:t>Général</w:t>
      </w:r>
      <w:r w:rsidR="00AB7AFA" w:rsidRPr="00FD26DB">
        <w:rPr>
          <w:rFonts w:ascii="Tahoma" w:eastAsia="Tahoma" w:hAnsi="Tahoma" w:cs="Tahoma"/>
          <w:color w:val="auto"/>
          <w:sz w:val="20"/>
        </w:rPr>
        <w:t>, le Directeur de Pôle (H/F) </w:t>
      </w:r>
      <w:r w:rsidR="001D1589" w:rsidRPr="00FD26DB">
        <w:rPr>
          <w:rFonts w:ascii="Tahoma" w:hAnsi="Tahoma" w:cs="Tahoma"/>
          <w:color w:val="auto"/>
          <w:sz w:val="20"/>
          <w:szCs w:val="20"/>
        </w:rPr>
        <w:t>a la responsabilité du :</w:t>
      </w:r>
    </w:p>
    <w:p w14:paraId="5CAB5538" w14:textId="77777777" w:rsidR="00337C55" w:rsidRPr="00FD26DB" w:rsidRDefault="00D278FD" w:rsidP="00337C55">
      <w:pPr>
        <w:pStyle w:val="Paragraphedeliste"/>
        <w:numPr>
          <w:ilvl w:val="0"/>
          <w:numId w:val="9"/>
        </w:numPr>
        <w:rPr>
          <w:rFonts w:ascii="Tahoma" w:eastAsia="Tahoma" w:hAnsi="Tahoma" w:cs="Tahoma"/>
          <w:b/>
          <w:szCs w:val="20"/>
        </w:rPr>
      </w:pPr>
      <w:r w:rsidRPr="00FD26DB">
        <w:rPr>
          <w:rFonts w:ascii="Tahoma" w:eastAsia="Tahoma" w:hAnsi="Tahoma" w:cs="Tahoma"/>
          <w:b/>
          <w:szCs w:val="20"/>
        </w:rPr>
        <w:t>Pilotage de l’activité</w:t>
      </w:r>
    </w:p>
    <w:p w14:paraId="3B7F4C56" w14:textId="1BB614CF" w:rsidR="00337C55" w:rsidRPr="00FD26DB" w:rsidRDefault="004E2176" w:rsidP="001164AE">
      <w:pPr>
        <w:pStyle w:val="Paragraphedeliste"/>
        <w:numPr>
          <w:ilvl w:val="1"/>
          <w:numId w:val="9"/>
        </w:numPr>
        <w:jc w:val="both"/>
        <w:rPr>
          <w:rFonts w:ascii="Tahoma" w:eastAsia="Tahoma" w:hAnsi="Tahoma" w:cs="Tahoma"/>
          <w:b/>
          <w:szCs w:val="20"/>
        </w:rPr>
      </w:pPr>
      <w:r w:rsidRPr="00FD26DB">
        <w:rPr>
          <w:rFonts w:ascii="Tahoma" w:hAnsi="Tahoma" w:cs="Tahoma"/>
          <w:sz w:val="20"/>
          <w:szCs w:val="20"/>
        </w:rPr>
        <w:t>Appliquer</w:t>
      </w:r>
      <w:r w:rsidR="008B5265" w:rsidRPr="00FD26DB">
        <w:rPr>
          <w:rFonts w:ascii="Tahoma" w:hAnsi="Tahoma" w:cs="Tahoma"/>
          <w:sz w:val="20"/>
          <w:szCs w:val="20"/>
        </w:rPr>
        <w:t xml:space="preserve"> les procédures </w:t>
      </w:r>
      <w:r w:rsidR="00AA3134" w:rsidRPr="00FD26DB">
        <w:rPr>
          <w:rFonts w:ascii="Tahoma" w:hAnsi="Tahoma" w:cs="Tahoma"/>
          <w:sz w:val="20"/>
          <w:szCs w:val="20"/>
        </w:rPr>
        <w:t xml:space="preserve">comptables, financières, ressources humaines </w:t>
      </w:r>
      <w:r w:rsidR="008B5265" w:rsidRPr="00FD26DB">
        <w:rPr>
          <w:rFonts w:ascii="Tahoma" w:hAnsi="Tahoma" w:cs="Tahoma"/>
          <w:sz w:val="20"/>
          <w:szCs w:val="20"/>
        </w:rPr>
        <w:t xml:space="preserve">et les process de fonctionnement et d'organisation de l’établissement en </w:t>
      </w:r>
      <w:r w:rsidR="00AA3134" w:rsidRPr="00FD26DB">
        <w:rPr>
          <w:rFonts w:ascii="Tahoma" w:hAnsi="Tahoma" w:cs="Tahoma"/>
          <w:sz w:val="20"/>
          <w:szCs w:val="20"/>
        </w:rPr>
        <w:t>lien</w:t>
      </w:r>
      <w:r w:rsidR="008B5265" w:rsidRPr="00FD26DB">
        <w:rPr>
          <w:rFonts w:ascii="Tahoma" w:hAnsi="Tahoma" w:cs="Tahoma"/>
          <w:sz w:val="20"/>
          <w:szCs w:val="20"/>
        </w:rPr>
        <w:t xml:space="preserve"> avec la Direction </w:t>
      </w:r>
      <w:r w:rsidR="007C7410" w:rsidRPr="00FD26DB">
        <w:rPr>
          <w:rFonts w:ascii="Tahoma" w:hAnsi="Tahoma" w:cs="Tahoma"/>
          <w:sz w:val="20"/>
          <w:szCs w:val="20"/>
        </w:rPr>
        <w:t>G</w:t>
      </w:r>
      <w:r w:rsidR="008B5265" w:rsidRPr="00FD26DB">
        <w:rPr>
          <w:rFonts w:ascii="Tahoma" w:hAnsi="Tahoma" w:cs="Tahoma"/>
          <w:sz w:val="20"/>
          <w:szCs w:val="20"/>
        </w:rPr>
        <w:t>énérale.</w:t>
      </w:r>
    </w:p>
    <w:p w14:paraId="64900EFD" w14:textId="1193D037" w:rsidR="00634A17" w:rsidRPr="00FD26DB" w:rsidRDefault="004E2176" w:rsidP="00BB78FA">
      <w:pPr>
        <w:pStyle w:val="Paragraphedeliste"/>
        <w:numPr>
          <w:ilvl w:val="1"/>
          <w:numId w:val="9"/>
        </w:numPr>
        <w:spacing w:line="276" w:lineRule="auto"/>
        <w:jc w:val="both"/>
        <w:rPr>
          <w:rFonts w:ascii="Tahoma" w:hAnsi="Tahoma" w:cs="Tahoma"/>
          <w:sz w:val="20"/>
          <w:szCs w:val="20"/>
        </w:rPr>
      </w:pPr>
      <w:r w:rsidRPr="00FD26DB">
        <w:rPr>
          <w:rFonts w:ascii="Tahoma" w:hAnsi="Tahoma" w:cs="Tahoma"/>
          <w:sz w:val="20"/>
          <w:szCs w:val="20"/>
        </w:rPr>
        <w:t>Garantir</w:t>
      </w:r>
      <w:r w:rsidR="00337C55" w:rsidRPr="00FD26DB">
        <w:rPr>
          <w:rFonts w:ascii="Tahoma" w:hAnsi="Tahoma" w:cs="Tahoma"/>
          <w:sz w:val="20"/>
          <w:szCs w:val="20"/>
        </w:rPr>
        <w:t xml:space="preserve"> le taux d’occupation ou de remplissage indiqués par les arrêtés de tarification, la commande d’un marché ou les conventions pour chacune des activités déployées dans le Pôle </w:t>
      </w:r>
    </w:p>
    <w:p w14:paraId="38054BF5" w14:textId="297A8A0F" w:rsidR="00897D5D" w:rsidRPr="00FD26DB" w:rsidRDefault="004E2176" w:rsidP="00BB78FA">
      <w:pPr>
        <w:pStyle w:val="Paragraphedeliste"/>
        <w:numPr>
          <w:ilvl w:val="1"/>
          <w:numId w:val="9"/>
        </w:numPr>
        <w:spacing w:line="276" w:lineRule="auto"/>
        <w:jc w:val="both"/>
        <w:rPr>
          <w:rFonts w:ascii="Tahoma" w:hAnsi="Tahoma" w:cs="Tahoma"/>
          <w:sz w:val="20"/>
          <w:szCs w:val="20"/>
        </w:rPr>
      </w:pPr>
      <w:r w:rsidRPr="00FD26DB">
        <w:rPr>
          <w:rFonts w:ascii="Tahoma" w:hAnsi="Tahoma" w:cs="Tahoma"/>
          <w:sz w:val="20"/>
          <w:szCs w:val="20"/>
        </w:rPr>
        <w:t>Gérer</w:t>
      </w:r>
      <w:r w:rsidR="00337C55" w:rsidRPr="00FD26DB">
        <w:rPr>
          <w:rFonts w:ascii="Tahoma" w:hAnsi="Tahoma" w:cs="Tahoma"/>
          <w:sz w:val="20"/>
          <w:szCs w:val="20"/>
        </w:rPr>
        <w:t xml:space="preserve"> </w:t>
      </w:r>
      <w:r w:rsidR="00FD6040" w:rsidRPr="00FD26DB">
        <w:rPr>
          <w:rFonts w:ascii="Tahoma" w:hAnsi="Tahoma" w:cs="Tahoma"/>
          <w:sz w:val="20"/>
          <w:szCs w:val="20"/>
        </w:rPr>
        <w:t>l</w:t>
      </w:r>
      <w:r w:rsidR="00337C55" w:rsidRPr="00FD26DB">
        <w:rPr>
          <w:rFonts w:ascii="Tahoma" w:hAnsi="Tahoma" w:cs="Tahoma"/>
          <w:sz w:val="20"/>
          <w:szCs w:val="20"/>
        </w:rPr>
        <w:t xml:space="preserve">es flux (entrées/sorties, admissions) attendus par les prescripteurs, les financeurs. </w:t>
      </w:r>
    </w:p>
    <w:p w14:paraId="38BD5457" w14:textId="2A7F6D48" w:rsidR="00A234D5" w:rsidRPr="00FD26DB" w:rsidRDefault="004E2176" w:rsidP="00BB78FA">
      <w:pPr>
        <w:pStyle w:val="Paragraphedeliste"/>
        <w:numPr>
          <w:ilvl w:val="1"/>
          <w:numId w:val="9"/>
        </w:numPr>
        <w:spacing w:line="276" w:lineRule="auto"/>
        <w:jc w:val="both"/>
        <w:rPr>
          <w:rFonts w:ascii="Tahoma" w:hAnsi="Tahoma" w:cs="Tahoma"/>
          <w:sz w:val="20"/>
          <w:szCs w:val="20"/>
        </w:rPr>
      </w:pPr>
      <w:r w:rsidRPr="00FD26DB">
        <w:rPr>
          <w:rFonts w:ascii="Tahoma" w:hAnsi="Tahoma" w:cs="Tahoma"/>
          <w:sz w:val="20"/>
          <w:szCs w:val="20"/>
        </w:rPr>
        <w:t>Mettre</w:t>
      </w:r>
      <w:r w:rsidR="00897D5D" w:rsidRPr="00FD26DB">
        <w:rPr>
          <w:rFonts w:ascii="Tahoma" w:hAnsi="Tahoma" w:cs="Tahoma"/>
          <w:sz w:val="20"/>
          <w:szCs w:val="20"/>
        </w:rPr>
        <w:t xml:space="preserve"> en œuvre </w:t>
      </w:r>
      <w:r w:rsidR="00FD6040" w:rsidRPr="00FD26DB">
        <w:rPr>
          <w:rFonts w:ascii="Tahoma" w:hAnsi="Tahoma" w:cs="Tahoma"/>
          <w:sz w:val="20"/>
          <w:szCs w:val="20"/>
        </w:rPr>
        <w:t>l</w:t>
      </w:r>
      <w:r w:rsidR="00897D5D" w:rsidRPr="00FD26DB">
        <w:rPr>
          <w:rFonts w:ascii="Tahoma" w:hAnsi="Tahoma" w:cs="Tahoma"/>
          <w:sz w:val="20"/>
          <w:szCs w:val="20"/>
        </w:rPr>
        <w:t>es projets et actions des services</w:t>
      </w:r>
      <w:r w:rsidR="00FD6040" w:rsidRPr="00FD26DB">
        <w:rPr>
          <w:rFonts w:ascii="Tahoma" w:hAnsi="Tahoma" w:cs="Tahoma"/>
          <w:sz w:val="20"/>
          <w:szCs w:val="20"/>
        </w:rPr>
        <w:t>/</w:t>
      </w:r>
      <w:r w:rsidR="00897D5D" w:rsidRPr="00FD26DB">
        <w:rPr>
          <w:rFonts w:ascii="Tahoma" w:hAnsi="Tahoma" w:cs="Tahoma"/>
          <w:sz w:val="20"/>
          <w:szCs w:val="20"/>
        </w:rPr>
        <w:t>établissements en congruence avec le</w:t>
      </w:r>
      <w:r w:rsidR="00FD6040" w:rsidRPr="00FD26DB">
        <w:rPr>
          <w:rFonts w:ascii="Tahoma" w:hAnsi="Tahoma" w:cs="Tahoma"/>
          <w:sz w:val="20"/>
          <w:szCs w:val="20"/>
        </w:rPr>
        <w:t>(s) CPOM</w:t>
      </w:r>
      <w:r w:rsidR="00897D5D" w:rsidRPr="00FD26DB">
        <w:rPr>
          <w:rFonts w:ascii="Tahoma" w:hAnsi="Tahoma" w:cs="Tahoma"/>
          <w:sz w:val="20"/>
          <w:szCs w:val="20"/>
        </w:rPr>
        <w:t>, les exigences d’autres financeurs dans le respect des habilitations et/ou cahiers des charges.</w:t>
      </w:r>
    </w:p>
    <w:p w14:paraId="55EAFE32" w14:textId="39B491FB" w:rsidR="00B330B9" w:rsidRPr="00FD26DB" w:rsidRDefault="004E2176" w:rsidP="00BB78FA">
      <w:pPr>
        <w:pStyle w:val="Paragraphedeliste"/>
        <w:numPr>
          <w:ilvl w:val="1"/>
          <w:numId w:val="9"/>
        </w:numPr>
        <w:spacing w:line="276" w:lineRule="auto"/>
        <w:jc w:val="both"/>
        <w:rPr>
          <w:rFonts w:ascii="Tahoma" w:hAnsi="Tahoma" w:cs="Tahoma"/>
          <w:sz w:val="20"/>
          <w:szCs w:val="20"/>
        </w:rPr>
      </w:pPr>
      <w:r w:rsidRPr="00FD26DB">
        <w:rPr>
          <w:rFonts w:ascii="Tahoma" w:hAnsi="Tahoma" w:cs="Tahoma"/>
          <w:sz w:val="20"/>
          <w:szCs w:val="20"/>
        </w:rPr>
        <w:t>Développer</w:t>
      </w:r>
      <w:r w:rsidR="00FD6040" w:rsidRPr="00FD26DB">
        <w:rPr>
          <w:rFonts w:ascii="Tahoma" w:hAnsi="Tahoma" w:cs="Tahoma"/>
          <w:sz w:val="20"/>
          <w:szCs w:val="20"/>
        </w:rPr>
        <w:t xml:space="preserve"> l</w:t>
      </w:r>
      <w:r w:rsidR="00897D5D" w:rsidRPr="00FD26DB">
        <w:rPr>
          <w:rFonts w:ascii="Tahoma" w:hAnsi="Tahoma" w:cs="Tahoma"/>
          <w:sz w:val="20"/>
          <w:szCs w:val="20"/>
        </w:rPr>
        <w:t>es relations partenariales nécessaires à la conduite des projets du Pôle.</w:t>
      </w:r>
    </w:p>
    <w:p w14:paraId="03CC8A9D" w14:textId="4730483B" w:rsidR="00B330B9" w:rsidRPr="00FD26DB" w:rsidRDefault="004E2176" w:rsidP="00BB78FA">
      <w:pPr>
        <w:pStyle w:val="Paragraphedeliste"/>
        <w:numPr>
          <w:ilvl w:val="1"/>
          <w:numId w:val="9"/>
        </w:numPr>
        <w:spacing w:line="276" w:lineRule="auto"/>
        <w:jc w:val="both"/>
        <w:rPr>
          <w:rFonts w:ascii="Tahoma" w:hAnsi="Tahoma" w:cs="Tahoma"/>
          <w:sz w:val="20"/>
          <w:szCs w:val="20"/>
        </w:rPr>
      </w:pPr>
      <w:r w:rsidRPr="00FD26DB">
        <w:rPr>
          <w:rFonts w:ascii="Tahoma" w:hAnsi="Tahoma" w:cs="Tahoma"/>
          <w:sz w:val="20"/>
          <w:szCs w:val="20"/>
        </w:rPr>
        <w:t>Veiller</w:t>
      </w:r>
      <w:r w:rsidR="00B330B9" w:rsidRPr="00FD26DB">
        <w:rPr>
          <w:rFonts w:ascii="Tahoma" w:hAnsi="Tahoma" w:cs="Tahoma"/>
          <w:sz w:val="20"/>
          <w:szCs w:val="20"/>
        </w:rPr>
        <w:t xml:space="preserve"> à l'application des règles législatives et règlementaires relatives aux droits des usagers</w:t>
      </w:r>
    </w:p>
    <w:p w14:paraId="1203488E" w14:textId="6C326564" w:rsidR="00337C55" w:rsidRPr="00FD26DB" w:rsidRDefault="004E2176" w:rsidP="00BB78FA">
      <w:pPr>
        <w:pStyle w:val="Paragraphedeliste"/>
        <w:numPr>
          <w:ilvl w:val="1"/>
          <w:numId w:val="9"/>
        </w:numPr>
        <w:spacing w:line="276" w:lineRule="auto"/>
        <w:jc w:val="both"/>
        <w:rPr>
          <w:rFonts w:ascii="Tahoma" w:hAnsi="Tahoma" w:cs="Tahoma"/>
          <w:sz w:val="20"/>
          <w:szCs w:val="20"/>
        </w:rPr>
      </w:pPr>
      <w:r w:rsidRPr="00FD26DB">
        <w:rPr>
          <w:rFonts w:ascii="Tahoma" w:hAnsi="Tahoma" w:cs="Tahoma"/>
          <w:sz w:val="20"/>
          <w:szCs w:val="20"/>
        </w:rPr>
        <w:t>Adapter</w:t>
      </w:r>
      <w:r w:rsidR="001D1589" w:rsidRPr="00FD26DB">
        <w:rPr>
          <w:rFonts w:ascii="Tahoma" w:hAnsi="Tahoma" w:cs="Tahoma"/>
          <w:sz w:val="20"/>
          <w:szCs w:val="20"/>
        </w:rPr>
        <w:t xml:space="preserve"> les actions mises en œuvre aux besoins de la population prise en charge </w:t>
      </w:r>
    </w:p>
    <w:p w14:paraId="099D459A" w14:textId="19D4C0D3" w:rsidR="000A228A" w:rsidRDefault="000A228A" w:rsidP="00B570A1">
      <w:pPr>
        <w:pStyle w:val="Paragraphedeliste"/>
        <w:pBdr>
          <w:top w:val="nil"/>
          <w:left w:val="nil"/>
          <w:bottom w:val="nil"/>
          <w:right w:val="nil"/>
          <w:between w:val="nil"/>
          <w:bar w:val="nil"/>
        </w:pBdr>
        <w:ind w:left="1418"/>
        <w:rPr>
          <w:rFonts w:cs="Tahoma"/>
          <w:sz w:val="20"/>
          <w:szCs w:val="20"/>
          <w:highlight w:val="yellow"/>
        </w:rPr>
      </w:pPr>
      <w:bookmarkStart w:id="0" w:name="_Hlk532979889"/>
    </w:p>
    <w:p w14:paraId="11F614D4" w14:textId="77777777" w:rsidR="00FD26DB" w:rsidRPr="00FD26DB" w:rsidRDefault="00FD26DB" w:rsidP="00B570A1">
      <w:pPr>
        <w:pStyle w:val="Paragraphedeliste"/>
        <w:pBdr>
          <w:top w:val="nil"/>
          <w:left w:val="nil"/>
          <w:bottom w:val="nil"/>
          <w:right w:val="nil"/>
          <w:between w:val="nil"/>
          <w:bar w:val="nil"/>
        </w:pBdr>
        <w:ind w:left="1418"/>
        <w:rPr>
          <w:rFonts w:cs="Tahoma"/>
          <w:sz w:val="20"/>
          <w:szCs w:val="20"/>
          <w:highlight w:val="yellow"/>
        </w:rPr>
      </w:pPr>
    </w:p>
    <w:bookmarkEnd w:id="0"/>
    <w:p w14:paraId="6615887B" w14:textId="77777777" w:rsidR="00190E27" w:rsidRPr="00FD26DB" w:rsidRDefault="00897D5D" w:rsidP="00B570A1">
      <w:pPr>
        <w:pStyle w:val="Paragraphedeliste"/>
        <w:numPr>
          <w:ilvl w:val="0"/>
          <w:numId w:val="9"/>
        </w:numPr>
        <w:jc w:val="both"/>
        <w:rPr>
          <w:rFonts w:ascii="Tahoma" w:eastAsia="Tahoma" w:hAnsi="Tahoma" w:cs="Tahoma"/>
          <w:b/>
          <w:szCs w:val="20"/>
        </w:rPr>
      </w:pPr>
      <w:r w:rsidRPr="00FD26DB">
        <w:rPr>
          <w:rFonts w:ascii="Tahoma" w:eastAsia="Tahoma" w:hAnsi="Tahoma" w:cs="Tahoma"/>
          <w:b/>
          <w:szCs w:val="20"/>
        </w:rPr>
        <w:t>Management</w:t>
      </w:r>
    </w:p>
    <w:p w14:paraId="39F1499A" w14:textId="1F320804" w:rsidR="00190E27" w:rsidRPr="00FD26DB" w:rsidRDefault="004E2176" w:rsidP="00B570A1">
      <w:pPr>
        <w:pStyle w:val="Paragraphedeliste"/>
        <w:numPr>
          <w:ilvl w:val="1"/>
          <w:numId w:val="9"/>
        </w:numPr>
        <w:jc w:val="both"/>
        <w:rPr>
          <w:rFonts w:ascii="Tahoma" w:eastAsia="Tahoma" w:hAnsi="Tahoma" w:cs="Tahoma"/>
          <w:b/>
          <w:szCs w:val="20"/>
        </w:rPr>
      </w:pPr>
      <w:r w:rsidRPr="00FD26DB">
        <w:rPr>
          <w:rFonts w:ascii="Tahoma" w:hAnsi="Tahoma" w:cs="Tahoma"/>
          <w:sz w:val="20"/>
          <w:szCs w:val="20"/>
        </w:rPr>
        <w:t>Diriger</w:t>
      </w:r>
      <w:r w:rsidR="00190E27" w:rsidRPr="00FD26DB">
        <w:rPr>
          <w:rFonts w:ascii="Tahoma" w:hAnsi="Tahoma" w:cs="Tahoma"/>
          <w:sz w:val="20"/>
          <w:szCs w:val="20"/>
        </w:rPr>
        <w:t xml:space="preserve"> ses services et établissements en s’appuyant sur des équipes pluridisciplinaires et des cadres intermédiaires (chefs de service éducatif)</w:t>
      </w:r>
      <w:r w:rsidR="00B762D6" w:rsidRPr="00FD26DB">
        <w:rPr>
          <w:rFonts w:ascii="Tahoma" w:hAnsi="Tahoma" w:cs="Tahoma"/>
          <w:sz w:val="20"/>
          <w:szCs w:val="20"/>
        </w:rPr>
        <w:t>.</w:t>
      </w:r>
    </w:p>
    <w:p w14:paraId="53655186" w14:textId="52B34FA2" w:rsidR="00743982" w:rsidRPr="00FD26DB" w:rsidRDefault="004E2176" w:rsidP="00B570A1">
      <w:pPr>
        <w:pStyle w:val="Paragraphedeliste"/>
        <w:numPr>
          <w:ilvl w:val="1"/>
          <w:numId w:val="9"/>
        </w:numPr>
        <w:jc w:val="both"/>
        <w:rPr>
          <w:rFonts w:ascii="Tahoma" w:eastAsia="Tahoma" w:hAnsi="Tahoma" w:cs="Tahoma"/>
          <w:b/>
          <w:szCs w:val="20"/>
        </w:rPr>
      </w:pPr>
      <w:r w:rsidRPr="00FD26DB">
        <w:rPr>
          <w:rFonts w:ascii="Tahoma" w:hAnsi="Tahoma" w:cs="Tahoma"/>
          <w:sz w:val="20"/>
          <w:szCs w:val="20"/>
        </w:rPr>
        <w:t>Veiller</w:t>
      </w:r>
      <w:r w:rsidR="00935C0D" w:rsidRPr="00FD26DB">
        <w:rPr>
          <w:rFonts w:ascii="Tahoma" w:hAnsi="Tahoma" w:cs="Tahoma"/>
          <w:sz w:val="20"/>
          <w:szCs w:val="20"/>
        </w:rPr>
        <w:t xml:space="preserve"> à la sécurité des personnes et des biens : hygiène et sécurité, obligations relevant tout particulièrement des établissements recevant du public (ERP)</w:t>
      </w:r>
      <w:r w:rsidR="00B762D6" w:rsidRPr="00FD26DB">
        <w:rPr>
          <w:rFonts w:ascii="Tahoma" w:hAnsi="Tahoma" w:cs="Tahoma"/>
          <w:sz w:val="20"/>
          <w:szCs w:val="20"/>
        </w:rPr>
        <w:t>.</w:t>
      </w:r>
    </w:p>
    <w:p w14:paraId="6D32CE7B" w14:textId="3F8DB049" w:rsidR="00004D58" w:rsidRPr="00FD26DB" w:rsidRDefault="004E2176" w:rsidP="00B570A1">
      <w:pPr>
        <w:pStyle w:val="Paragraphedeliste"/>
        <w:numPr>
          <w:ilvl w:val="1"/>
          <w:numId w:val="9"/>
        </w:numPr>
        <w:jc w:val="both"/>
        <w:rPr>
          <w:rFonts w:ascii="Tahoma" w:eastAsia="Tahoma" w:hAnsi="Tahoma" w:cs="Tahoma"/>
          <w:b/>
          <w:szCs w:val="20"/>
        </w:rPr>
      </w:pPr>
      <w:r w:rsidRPr="00FD26DB">
        <w:rPr>
          <w:rFonts w:ascii="Tahoma" w:hAnsi="Tahoma" w:cs="Tahoma"/>
          <w:sz w:val="20"/>
          <w:szCs w:val="20"/>
        </w:rPr>
        <w:t>Mettre</w:t>
      </w:r>
      <w:r w:rsidR="005B1D58" w:rsidRPr="00FD26DB">
        <w:rPr>
          <w:rFonts w:ascii="Tahoma" w:hAnsi="Tahoma" w:cs="Tahoma"/>
          <w:sz w:val="20"/>
          <w:szCs w:val="20"/>
        </w:rPr>
        <w:t xml:space="preserve"> en </w:t>
      </w:r>
      <w:r w:rsidR="008244E3" w:rsidRPr="00FD26DB">
        <w:rPr>
          <w:rFonts w:ascii="Tahoma" w:hAnsi="Tahoma" w:cs="Tahoma"/>
          <w:sz w:val="20"/>
          <w:szCs w:val="20"/>
        </w:rPr>
        <w:t>œuvre</w:t>
      </w:r>
      <w:r w:rsidR="005B1D58" w:rsidRPr="00FD26DB">
        <w:rPr>
          <w:rFonts w:ascii="Tahoma" w:hAnsi="Tahoma" w:cs="Tahoma"/>
          <w:sz w:val="20"/>
          <w:szCs w:val="20"/>
        </w:rPr>
        <w:t xml:space="preserve"> et </w:t>
      </w:r>
      <w:r w:rsidR="000A228A" w:rsidRPr="00FD26DB">
        <w:rPr>
          <w:rFonts w:ascii="Tahoma" w:hAnsi="Tahoma" w:cs="Tahoma"/>
          <w:sz w:val="20"/>
          <w:szCs w:val="20"/>
        </w:rPr>
        <w:t>faire évoluer l</w:t>
      </w:r>
      <w:r w:rsidR="005B1D58" w:rsidRPr="00FD26DB">
        <w:rPr>
          <w:rFonts w:ascii="Tahoma" w:hAnsi="Tahoma" w:cs="Tahoma"/>
          <w:sz w:val="20"/>
          <w:szCs w:val="20"/>
        </w:rPr>
        <w:t xml:space="preserve">es projets de service, pratiques professionnelles et </w:t>
      </w:r>
      <w:r w:rsidR="000A228A" w:rsidRPr="00FD26DB">
        <w:rPr>
          <w:rFonts w:ascii="Tahoma" w:hAnsi="Tahoma" w:cs="Tahoma"/>
          <w:sz w:val="20"/>
          <w:szCs w:val="20"/>
        </w:rPr>
        <w:t>l</w:t>
      </w:r>
      <w:r w:rsidR="005B1D58" w:rsidRPr="00FD26DB">
        <w:rPr>
          <w:rFonts w:ascii="Tahoma" w:hAnsi="Tahoma" w:cs="Tahoma"/>
          <w:sz w:val="20"/>
          <w:szCs w:val="20"/>
        </w:rPr>
        <w:t>es activités</w:t>
      </w:r>
      <w:r w:rsidR="00B762D6" w:rsidRPr="00FD26DB">
        <w:rPr>
          <w:rFonts w:ascii="Tahoma" w:hAnsi="Tahoma" w:cs="Tahoma"/>
          <w:sz w:val="20"/>
          <w:szCs w:val="20"/>
        </w:rPr>
        <w:t>.</w:t>
      </w:r>
    </w:p>
    <w:p w14:paraId="3571FA8A" w14:textId="77777777" w:rsidR="001137A3" w:rsidRPr="00FD26DB" w:rsidRDefault="001137A3" w:rsidP="00B570A1">
      <w:pPr>
        <w:pStyle w:val="Paragraphedeliste"/>
        <w:ind w:left="1440"/>
        <w:jc w:val="both"/>
        <w:rPr>
          <w:rFonts w:ascii="Tahoma" w:eastAsia="Tahoma" w:hAnsi="Tahoma" w:cs="Tahoma"/>
          <w:b/>
          <w:szCs w:val="20"/>
        </w:rPr>
      </w:pPr>
    </w:p>
    <w:p w14:paraId="28121C58" w14:textId="08C524D5" w:rsidR="00FF55F7" w:rsidRPr="00FD26DB" w:rsidRDefault="00004D58" w:rsidP="00B570A1">
      <w:pPr>
        <w:pStyle w:val="Paragraphedeliste"/>
        <w:numPr>
          <w:ilvl w:val="0"/>
          <w:numId w:val="9"/>
        </w:numPr>
        <w:jc w:val="both"/>
        <w:rPr>
          <w:rFonts w:ascii="Tahoma" w:eastAsia="Tahoma" w:hAnsi="Tahoma" w:cs="Tahoma"/>
          <w:b/>
          <w:szCs w:val="20"/>
        </w:rPr>
      </w:pPr>
      <w:r w:rsidRPr="00FD26DB">
        <w:rPr>
          <w:rFonts w:ascii="Tahoma" w:eastAsia="Tahoma" w:hAnsi="Tahoma" w:cs="Tahoma"/>
          <w:b/>
          <w:szCs w:val="20"/>
        </w:rPr>
        <w:t>Dans le cadre des orientations de la Direction des Ressources Humaines</w:t>
      </w:r>
    </w:p>
    <w:p w14:paraId="37D6C2BE" w14:textId="4D1DBF41" w:rsidR="00FF55F7" w:rsidRPr="00FD26DB" w:rsidRDefault="004E2176" w:rsidP="00B570A1">
      <w:pPr>
        <w:pStyle w:val="Paragraphedeliste"/>
        <w:numPr>
          <w:ilvl w:val="1"/>
          <w:numId w:val="9"/>
        </w:numPr>
        <w:jc w:val="both"/>
        <w:rPr>
          <w:rFonts w:ascii="Tahoma" w:eastAsia="Tahoma" w:hAnsi="Tahoma" w:cs="Tahoma"/>
          <w:b/>
          <w:szCs w:val="20"/>
        </w:rPr>
      </w:pPr>
      <w:r w:rsidRPr="00FD26DB">
        <w:rPr>
          <w:rFonts w:ascii="Tahoma" w:hAnsi="Tahoma" w:cs="Tahoma"/>
          <w:sz w:val="20"/>
          <w:szCs w:val="20"/>
        </w:rPr>
        <w:t>Gérer</w:t>
      </w:r>
      <w:r w:rsidR="00D04F47" w:rsidRPr="00FD26DB">
        <w:rPr>
          <w:rFonts w:ascii="Tahoma" w:hAnsi="Tahoma" w:cs="Tahoma"/>
          <w:sz w:val="20"/>
          <w:szCs w:val="20"/>
        </w:rPr>
        <w:t xml:space="preserve"> les effectifs confiés et ajuster </w:t>
      </w:r>
      <w:r w:rsidR="004476AF" w:rsidRPr="00FD26DB">
        <w:rPr>
          <w:rFonts w:ascii="Tahoma" w:hAnsi="Tahoma" w:cs="Tahoma"/>
          <w:sz w:val="20"/>
          <w:szCs w:val="20"/>
        </w:rPr>
        <w:t>leur organisation (recrutement, mouvements, formation, dialogue social de proximité, gestion des situations individuelles) dans le cadre des moyens arrêtés par la direction générale</w:t>
      </w:r>
      <w:r w:rsidR="00B762D6" w:rsidRPr="00FD26DB">
        <w:rPr>
          <w:rFonts w:ascii="Tahoma" w:hAnsi="Tahoma" w:cs="Tahoma"/>
          <w:sz w:val="20"/>
          <w:szCs w:val="20"/>
        </w:rPr>
        <w:t>.</w:t>
      </w:r>
    </w:p>
    <w:p w14:paraId="08819B7E" w14:textId="33517C4A" w:rsidR="004476AF" w:rsidRPr="00FD26DB" w:rsidRDefault="004E2176" w:rsidP="00B570A1">
      <w:pPr>
        <w:pStyle w:val="Paragraphedeliste"/>
        <w:numPr>
          <w:ilvl w:val="1"/>
          <w:numId w:val="9"/>
        </w:numPr>
        <w:jc w:val="both"/>
        <w:rPr>
          <w:rFonts w:ascii="Tahoma" w:eastAsia="Tahoma" w:hAnsi="Tahoma" w:cs="Tahoma"/>
          <w:b/>
          <w:szCs w:val="20"/>
        </w:rPr>
      </w:pPr>
      <w:r w:rsidRPr="00FD26DB">
        <w:rPr>
          <w:rFonts w:ascii="Tahoma" w:hAnsi="Tahoma" w:cs="Tahoma"/>
          <w:sz w:val="20"/>
          <w:szCs w:val="20"/>
        </w:rPr>
        <w:t>Assurer</w:t>
      </w:r>
      <w:r w:rsidR="00AA0B7F" w:rsidRPr="00FD26DB">
        <w:rPr>
          <w:rFonts w:ascii="Tahoma" w:hAnsi="Tahoma" w:cs="Tahoma"/>
          <w:sz w:val="20"/>
          <w:szCs w:val="20"/>
        </w:rPr>
        <w:t xml:space="preserve"> la représentation de l’employeur dans le cadre des instances représentatives du personnel</w:t>
      </w:r>
      <w:r w:rsidR="00B762D6" w:rsidRPr="00FD26DB">
        <w:rPr>
          <w:rFonts w:ascii="Tahoma" w:hAnsi="Tahoma" w:cs="Tahoma"/>
          <w:sz w:val="20"/>
          <w:szCs w:val="20"/>
        </w:rPr>
        <w:t>.</w:t>
      </w:r>
    </w:p>
    <w:p w14:paraId="5E776DF6" w14:textId="77777777" w:rsidR="00FF55F7" w:rsidRPr="00FD26DB" w:rsidRDefault="00FF55F7" w:rsidP="00B570A1">
      <w:pPr>
        <w:pStyle w:val="Paragraphedeliste"/>
        <w:ind w:left="1440"/>
        <w:jc w:val="both"/>
        <w:rPr>
          <w:rFonts w:ascii="Tahoma" w:eastAsia="Tahoma" w:hAnsi="Tahoma" w:cs="Tahoma"/>
          <w:b/>
          <w:szCs w:val="20"/>
        </w:rPr>
      </w:pPr>
    </w:p>
    <w:p w14:paraId="4DB4C977" w14:textId="77777777" w:rsidR="00FF55F7" w:rsidRPr="00FD26DB" w:rsidRDefault="00AA0B7F" w:rsidP="00B570A1">
      <w:pPr>
        <w:pStyle w:val="Paragraphedeliste"/>
        <w:numPr>
          <w:ilvl w:val="0"/>
          <w:numId w:val="9"/>
        </w:numPr>
        <w:jc w:val="both"/>
        <w:rPr>
          <w:rFonts w:ascii="Tahoma" w:eastAsia="Tahoma" w:hAnsi="Tahoma" w:cs="Tahoma"/>
          <w:b/>
          <w:szCs w:val="20"/>
        </w:rPr>
      </w:pPr>
      <w:r w:rsidRPr="00FD26DB">
        <w:rPr>
          <w:rFonts w:ascii="Tahoma" w:eastAsia="Tahoma" w:hAnsi="Tahoma" w:cs="Tahoma"/>
          <w:b/>
          <w:szCs w:val="20"/>
        </w:rPr>
        <w:t>Dans le cadre des orientations du Secrétariat Général</w:t>
      </w:r>
    </w:p>
    <w:p w14:paraId="3585CEE3" w14:textId="703DA4B9" w:rsidR="00FF55F7" w:rsidRPr="00FD26DB" w:rsidRDefault="004E2176" w:rsidP="00B570A1">
      <w:pPr>
        <w:pStyle w:val="Paragraphedeliste"/>
        <w:numPr>
          <w:ilvl w:val="1"/>
          <w:numId w:val="9"/>
        </w:numPr>
        <w:jc w:val="both"/>
        <w:rPr>
          <w:rFonts w:ascii="Tahoma" w:hAnsi="Tahoma" w:cs="Tahoma"/>
          <w:sz w:val="20"/>
          <w:szCs w:val="20"/>
        </w:rPr>
      </w:pPr>
      <w:r w:rsidRPr="00FD26DB">
        <w:rPr>
          <w:rFonts w:ascii="Tahoma" w:eastAsia="Tahoma" w:hAnsi="Tahoma" w:cs="Tahoma"/>
          <w:bCs/>
          <w:sz w:val="20"/>
          <w:szCs w:val="20"/>
        </w:rPr>
        <w:t>Organiser</w:t>
      </w:r>
      <w:r w:rsidR="00FF55F7" w:rsidRPr="00FD26DB">
        <w:rPr>
          <w:rFonts w:ascii="Tahoma" w:hAnsi="Tahoma" w:cs="Tahoma"/>
          <w:sz w:val="20"/>
          <w:szCs w:val="20"/>
        </w:rPr>
        <w:t xml:space="preserve"> l’entretien et la conformité (règlementaire, sécuritaire mais aussi en terme de qualité) des ressources patrimoniales qui sont affectées au pôle</w:t>
      </w:r>
      <w:r w:rsidR="00B762D6" w:rsidRPr="00FD26DB">
        <w:rPr>
          <w:rFonts w:ascii="Tahoma" w:hAnsi="Tahoma" w:cs="Tahoma"/>
          <w:sz w:val="20"/>
          <w:szCs w:val="20"/>
        </w:rPr>
        <w:t>.</w:t>
      </w:r>
    </w:p>
    <w:p w14:paraId="5F6E7875" w14:textId="781AA389" w:rsidR="001137A3" w:rsidRPr="00FD26DB" w:rsidRDefault="004E2176" w:rsidP="00B570A1">
      <w:pPr>
        <w:pStyle w:val="Paragraphedeliste"/>
        <w:numPr>
          <w:ilvl w:val="1"/>
          <w:numId w:val="9"/>
        </w:numPr>
        <w:jc w:val="both"/>
        <w:rPr>
          <w:rFonts w:ascii="Tahoma" w:hAnsi="Tahoma" w:cs="Tahoma"/>
          <w:sz w:val="20"/>
          <w:szCs w:val="20"/>
        </w:rPr>
      </w:pPr>
      <w:r w:rsidRPr="00FD26DB">
        <w:rPr>
          <w:rFonts w:ascii="Tahoma" w:hAnsi="Tahoma" w:cs="Tahoma"/>
          <w:sz w:val="20"/>
          <w:szCs w:val="20"/>
        </w:rPr>
        <w:t>Contribuer</w:t>
      </w:r>
      <w:r w:rsidR="00FF55F7" w:rsidRPr="00FD26DB">
        <w:rPr>
          <w:rFonts w:ascii="Tahoma" w:hAnsi="Tahoma" w:cs="Tahoma"/>
          <w:sz w:val="20"/>
          <w:szCs w:val="20"/>
        </w:rPr>
        <w:t xml:space="preserve"> à la définition et à la mise en œuvre des plans annuels ou pluriannuels d’entretien, de location, d’investissement et de renouvellement du patrimoine sur son pôle.</w:t>
      </w:r>
    </w:p>
    <w:p w14:paraId="5060EC10" w14:textId="502F2B15" w:rsidR="007D6B68" w:rsidRPr="00FD26DB" w:rsidRDefault="004E2176" w:rsidP="00B570A1">
      <w:pPr>
        <w:pStyle w:val="Paragraphedeliste"/>
        <w:numPr>
          <w:ilvl w:val="1"/>
          <w:numId w:val="9"/>
        </w:numPr>
        <w:jc w:val="both"/>
        <w:rPr>
          <w:rFonts w:ascii="Tahoma" w:hAnsi="Tahoma" w:cs="Tahoma"/>
          <w:sz w:val="20"/>
          <w:szCs w:val="20"/>
        </w:rPr>
      </w:pPr>
      <w:r w:rsidRPr="00FD26DB">
        <w:rPr>
          <w:rFonts w:ascii="Tahoma" w:hAnsi="Tahoma" w:cs="Tahoma"/>
          <w:sz w:val="20"/>
          <w:szCs w:val="20"/>
        </w:rPr>
        <w:t>Déployer</w:t>
      </w:r>
      <w:r w:rsidR="00FF55F7" w:rsidRPr="00FD26DB">
        <w:rPr>
          <w:rFonts w:ascii="Tahoma" w:hAnsi="Tahoma" w:cs="Tahoma"/>
          <w:sz w:val="20"/>
          <w:szCs w:val="20"/>
        </w:rPr>
        <w:t xml:space="preserve"> le budget prévisionnel prescrit par la direction générale, garanti</w:t>
      </w:r>
      <w:r w:rsidR="00D04F47" w:rsidRPr="00FD26DB">
        <w:rPr>
          <w:rFonts w:ascii="Tahoma" w:hAnsi="Tahoma" w:cs="Tahoma"/>
          <w:sz w:val="20"/>
          <w:szCs w:val="20"/>
        </w:rPr>
        <w:t>r</w:t>
      </w:r>
      <w:r w:rsidR="00FF55F7" w:rsidRPr="00FD26DB">
        <w:rPr>
          <w:rFonts w:ascii="Tahoma" w:hAnsi="Tahoma" w:cs="Tahoma"/>
          <w:sz w:val="20"/>
          <w:szCs w:val="20"/>
        </w:rPr>
        <w:t xml:space="preserve"> l’effectivité du</w:t>
      </w:r>
      <w:r w:rsidR="001137A3" w:rsidRPr="00FD26DB">
        <w:rPr>
          <w:rFonts w:ascii="Tahoma" w:hAnsi="Tahoma" w:cs="Tahoma"/>
          <w:sz w:val="20"/>
          <w:szCs w:val="20"/>
        </w:rPr>
        <w:t xml:space="preserve"> </w:t>
      </w:r>
      <w:r w:rsidR="00FF55F7" w:rsidRPr="00FD26DB">
        <w:rPr>
          <w:rFonts w:ascii="Tahoma" w:hAnsi="Tahoma" w:cs="Tahoma"/>
          <w:sz w:val="20"/>
          <w:szCs w:val="20"/>
        </w:rPr>
        <w:t>pilotage et fiabilise</w:t>
      </w:r>
      <w:r w:rsidR="00D04F47" w:rsidRPr="00FD26DB">
        <w:rPr>
          <w:rFonts w:ascii="Tahoma" w:hAnsi="Tahoma" w:cs="Tahoma"/>
          <w:sz w:val="20"/>
          <w:szCs w:val="20"/>
        </w:rPr>
        <w:t>r</w:t>
      </w:r>
      <w:r w:rsidR="00FF55F7" w:rsidRPr="00FD26DB">
        <w:rPr>
          <w:rFonts w:ascii="Tahoma" w:hAnsi="Tahoma" w:cs="Tahoma"/>
          <w:sz w:val="20"/>
          <w:szCs w:val="20"/>
        </w:rPr>
        <w:t xml:space="preserve"> les produits</w:t>
      </w:r>
      <w:r w:rsidR="00B762D6" w:rsidRPr="00FD26DB">
        <w:rPr>
          <w:rFonts w:ascii="Tahoma" w:hAnsi="Tahoma" w:cs="Tahoma"/>
          <w:sz w:val="20"/>
          <w:szCs w:val="20"/>
        </w:rPr>
        <w:t>.</w:t>
      </w:r>
    </w:p>
    <w:p w14:paraId="67CA44E6" w14:textId="77777777" w:rsidR="00D170FE" w:rsidRPr="00FD26DB" w:rsidRDefault="00D170FE" w:rsidP="00B570A1">
      <w:pPr>
        <w:pStyle w:val="Paragraphedeliste"/>
        <w:ind w:left="1440"/>
        <w:jc w:val="both"/>
        <w:rPr>
          <w:rFonts w:ascii="Tahoma" w:hAnsi="Tahoma" w:cs="Tahoma"/>
          <w:sz w:val="20"/>
          <w:szCs w:val="20"/>
        </w:rPr>
      </w:pPr>
    </w:p>
    <w:p w14:paraId="52D3D50A" w14:textId="349DBD7A" w:rsidR="00670D7C" w:rsidRDefault="00D04F47" w:rsidP="00B570A1">
      <w:pPr>
        <w:spacing w:after="0" w:line="240" w:lineRule="auto"/>
        <w:jc w:val="both"/>
        <w:rPr>
          <w:rFonts w:ascii="Tahoma" w:hAnsi="Tahoma" w:cs="Tahoma"/>
          <w:color w:val="auto"/>
          <w:sz w:val="20"/>
          <w:szCs w:val="20"/>
        </w:rPr>
      </w:pPr>
      <w:r w:rsidRPr="00FD26DB">
        <w:rPr>
          <w:rFonts w:ascii="Tahoma" w:hAnsi="Tahoma" w:cs="Tahoma"/>
          <w:color w:val="auto"/>
          <w:sz w:val="20"/>
          <w:szCs w:val="20"/>
        </w:rPr>
        <w:t>M</w:t>
      </w:r>
      <w:r w:rsidR="00A64259" w:rsidRPr="00FD26DB">
        <w:rPr>
          <w:rFonts w:ascii="Tahoma" w:hAnsi="Tahoma" w:cs="Tahoma"/>
          <w:color w:val="auto"/>
          <w:sz w:val="20"/>
          <w:szCs w:val="20"/>
        </w:rPr>
        <w:t>embre de l’équipe de</w:t>
      </w:r>
      <w:r w:rsidRPr="00FD26DB">
        <w:rPr>
          <w:rFonts w:ascii="Tahoma" w:hAnsi="Tahoma" w:cs="Tahoma"/>
          <w:color w:val="auto"/>
          <w:sz w:val="20"/>
          <w:szCs w:val="20"/>
        </w:rPr>
        <w:t xml:space="preserve"> la </w:t>
      </w:r>
      <w:r w:rsidR="00A64259" w:rsidRPr="00FD26DB">
        <w:rPr>
          <w:rFonts w:ascii="Tahoma" w:hAnsi="Tahoma" w:cs="Tahoma"/>
          <w:color w:val="auto"/>
          <w:sz w:val="20"/>
          <w:szCs w:val="20"/>
        </w:rPr>
        <w:t>direction</w:t>
      </w:r>
      <w:r w:rsidR="00A67DC5" w:rsidRPr="00FD26DB">
        <w:rPr>
          <w:rFonts w:ascii="Tahoma" w:hAnsi="Tahoma" w:cs="Tahoma"/>
          <w:color w:val="auto"/>
          <w:sz w:val="20"/>
          <w:szCs w:val="20"/>
        </w:rPr>
        <w:t xml:space="preserve">, </w:t>
      </w:r>
      <w:r w:rsidRPr="00FD26DB">
        <w:rPr>
          <w:rFonts w:ascii="Tahoma" w:hAnsi="Tahoma" w:cs="Tahoma"/>
          <w:color w:val="auto"/>
          <w:sz w:val="20"/>
          <w:szCs w:val="20"/>
        </w:rPr>
        <w:t xml:space="preserve">le Directeur de pôle (H/F) </w:t>
      </w:r>
      <w:r w:rsidR="001068BB" w:rsidRPr="00FD26DB">
        <w:rPr>
          <w:rFonts w:ascii="Tahoma" w:hAnsi="Tahoma" w:cs="Tahoma"/>
          <w:color w:val="auto"/>
          <w:sz w:val="20"/>
          <w:szCs w:val="20"/>
        </w:rPr>
        <w:t xml:space="preserve">participe aux réunions et représente </w:t>
      </w:r>
      <w:r w:rsidR="00A64259" w:rsidRPr="00FD26DB">
        <w:rPr>
          <w:rFonts w:ascii="Tahoma" w:hAnsi="Tahoma" w:cs="Tahoma"/>
          <w:color w:val="auto"/>
          <w:sz w:val="20"/>
          <w:szCs w:val="20"/>
        </w:rPr>
        <w:t>l’association</w:t>
      </w:r>
      <w:r w:rsidR="00A67DC5" w:rsidRPr="00FD26DB">
        <w:rPr>
          <w:rFonts w:ascii="Tahoma" w:hAnsi="Tahoma" w:cs="Tahoma"/>
          <w:color w:val="auto"/>
          <w:sz w:val="20"/>
          <w:szCs w:val="20"/>
        </w:rPr>
        <w:t>. Il participe</w:t>
      </w:r>
      <w:r w:rsidR="00A64259" w:rsidRPr="00FD26DB">
        <w:rPr>
          <w:rFonts w:ascii="Tahoma" w:hAnsi="Tahoma" w:cs="Tahoma"/>
          <w:color w:val="auto"/>
          <w:sz w:val="20"/>
          <w:szCs w:val="20"/>
        </w:rPr>
        <w:t xml:space="preserve"> de manière transversale et globale à la mise en œu</w:t>
      </w:r>
      <w:r w:rsidR="00AD45E5" w:rsidRPr="00FD26DB">
        <w:rPr>
          <w:rFonts w:ascii="Tahoma" w:hAnsi="Tahoma" w:cs="Tahoma"/>
          <w:color w:val="auto"/>
          <w:sz w:val="20"/>
          <w:szCs w:val="20"/>
        </w:rPr>
        <w:t>vre de l’ambition associative</w:t>
      </w:r>
      <w:r w:rsidR="001068BB" w:rsidRPr="00FD26DB">
        <w:rPr>
          <w:rFonts w:ascii="Tahoma" w:hAnsi="Tahoma" w:cs="Tahoma"/>
          <w:color w:val="auto"/>
          <w:sz w:val="20"/>
          <w:szCs w:val="20"/>
        </w:rPr>
        <w:t>.</w:t>
      </w:r>
    </w:p>
    <w:p w14:paraId="227AAE77" w14:textId="77777777" w:rsidR="00B570A1" w:rsidRPr="00FD26DB" w:rsidRDefault="00B570A1" w:rsidP="00B570A1">
      <w:pPr>
        <w:spacing w:after="0" w:line="240" w:lineRule="auto"/>
        <w:jc w:val="both"/>
        <w:rPr>
          <w:rFonts w:ascii="Tahoma" w:hAnsi="Tahoma" w:cs="Tahoma"/>
          <w:color w:val="auto"/>
          <w:sz w:val="20"/>
          <w:szCs w:val="20"/>
        </w:rPr>
      </w:pPr>
    </w:p>
    <w:p w14:paraId="750EC5D8" w14:textId="27ED60F5" w:rsidR="00901C46" w:rsidRPr="00FD26DB" w:rsidRDefault="00901C46" w:rsidP="00B570A1">
      <w:pPr>
        <w:spacing w:after="0" w:line="240" w:lineRule="auto"/>
        <w:ind w:left="-5" w:hanging="10"/>
        <w:rPr>
          <w:rFonts w:ascii="Tahoma" w:eastAsia="Tahoma" w:hAnsi="Tahoma" w:cs="Tahoma"/>
          <w:b/>
          <w:color w:val="auto"/>
          <w:sz w:val="24"/>
          <w:u w:val="single" w:color="000000"/>
        </w:rPr>
      </w:pPr>
      <w:r w:rsidRPr="00FD26DB">
        <w:rPr>
          <w:rFonts w:ascii="Tahoma" w:eastAsia="Tahoma" w:hAnsi="Tahoma" w:cs="Tahoma"/>
          <w:b/>
          <w:color w:val="auto"/>
          <w:sz w:val="24"/>
          <w:u w:val="single" w:color="000000"/>
        </w:rPr>
        <w:t>Compétences techniques</w:t>
      </w:r>
      <w:r w:rsidR="00C44BB9" w:rsidRPr="00FD26DB">
        <w:rPr>
          <w:rFonts w:ascii="Tahoma" w:eastAsia="Tahoma" w:hAnsi="Tahoma" w:cs="Tahoma"/>
          <w:b/>
          <w:color w:val="auto"/>
          <w:sz w:val="24"/>
          <w:u w:val="single" w:color="000000"/>
        </w:rPr>
        <w:t> :</w:t>
      </w:r>
    </w:p>
    <w:p w14:paraId="799AA98F" w14:textId="77777777" w:rsidR="00EE0F0A" w:rsidRPr="00FD26DB" w:rsidRDefault="00EE0F0A" w:rsidP="00EE0F0A">
      <w:pPr>
        <w:pStyle w:val="Paragraphedeliste"/>
        <w:numPr>
          <w:ilvl w:val="0"/>
          <w:numId w:val="10"/>
        </w:numPr>
        <w:rPr>
          <w:rFonts w:ascii="Tahoma" w:eastAsia="Tahoma" w:hAnsi="Tahoma" w:cs="Tahoma"/>
          <w:bCs/>
          <w:sz w:val="20"/>
          <w:szCs w:val="18"/>
        </w:rPr>
      </w:pPr>
      <w:r w:rsidRPr="00FD26DB">
        <w:rPr>
          <w:rFonts w:ascii="Tahoma" w:eastAsia="Tahoma" w:hAnsi="Tahoma" w:cs="Tahoma"/>
          <w:bCs/>
          <w:sz w:val="20"/>
          <w:szCs w:val="18"/>
        </w:rPr>
        <w:t>Bonne connaissance</w:t>
      </w:r>
    </w:p>
    <w:p w14:paraId="74B63844" w14:textId="2D4DEABB" w:rsidR="00797ACD" w:rsidRPr="00FD26DB" w:rsidRDefault="004E2176" w:rsidP="00797ACD">
      <w:pPr>
        <w:pStyle w:val="Paragraphedeliste"/>
        <w:numPr>
          <w:ilvl w:val="1"/>
          <w:numId w:val="10"/>
        </w:numPr>
        <w:rPr>
          <w:rFonts w:ascii="Tahoma" w:eastAsia="Tahoma" w:hAnsi="Tahoma" w:cs="Tahoma"/>
          <w:bCs/>
          <w:sz w:val="20"/>
          <w:szCs w:val="18"/>
        </w:rPr>
      </w:pPr>
      <w:r w:rsidRPr="00FD26DB">
        <w:rPr>
          <w:rFonts w:ascii="Tahoma" w:eastAsia="Tahoma" w:hAnsi="Tahoma" w:cs="Tahoma"/>
          <w:bCs/>
          <w:sz w:val="20"/>
          <w:szCs w:val="18"/>
        </w:rPr>
        <w:t>Des</w:t>
      </w:r>
      <w:r w:rsidR="00EE0F0A" w:rsidRPr="00FD26DB">
        <w:rPr>
          <w:rFonts w:ascii="Tahoma" w:eastAsia="Tahoma" w:hAnsi="Tahoma" w:cs="Tahoma"/>
          <w:bCs/>
          <w:sz w:val="20"/>
          <w:szCs w:val="18"/>
        </w:rPr>
        <w:t xml:space="preserve"> politiques sociales et de l’environnement socio institutionnel du champ de la protection de l’enfance (administratif</w:t>
      </w:r>
      <w:r w:rsidR="00797ACD" w:rsidRPr="00FD26DB">
        <w:rPr>
          <w:rFonts w:ascii="Tahoma" w:eastAsia="Tahoma" w:hAnsi="Tahoma" w:cs="Tahoma"/>
          <w:bCs/>
          <w:sz w:val="20"/>
          <w:szCs w:val="18"/>
        </w:rPr>
        <w:t xml:space="preserve">, </w:t>
      </w:r>
      <w:r w:rsidR="00EE0F0A" w:rsidRPr="00FD26DB">
        <w:rPr>
          <w:rFonts w:ascii="Tahoma" w:eastAsia="Tahoma" w:hAnsi="Tahoma" w:cs="Tahoma"/>
          <w:bCs/>
          <w:sz w:val="20"/>
          <w:szCs w:val="18"/>
        </w:rPr>
        <w:t>judiciaire</w:t>
      </w:r>
      <w:r w:rsidR="00797ACD" w:rsidRPr="00FD26DB">
        <w:rPr>
          <w:rFonts w:ascii="Tahoma" w:eastAsia="Tahoma" w:hAnsi="Tahoma" w:cs="Tahoma"/>
          <w:bCs/>
          <w:sz w:val="20"/>
          <w:szCs w:val="18"/>
        </w:rPr>
        <w:t xml:space="preserve"> et pénal</w:t>
      </w:r>
      <w:r w:rsidR="00EE0F0A" w:rsidRPr="00FD26DB">
        <w:rPr>
          <w:rFonts w:ascii="Tahoma" w:eastAsia="Tahoma" w:hAnsi="Tahoma" w:cs="Tahoma"/>
          <w:bCs/>
          <w:sz w:val="20"/>
          <w:szCs w:val="18"/>
        </w:rPr>
        <w:t>)</w:t>
      </w:r>
    </w:p>
    <w:p w14:paraId="41A95CED" w14:textId="3776C154" w:rsidR="00797ACD" w:rsidRPr="00FD26DB" w:rsidRDefault="004E2176" w:rsidP="00797ACD">
      <w:pPr>
        <w:pStyle w:val="Paragraphedeliste"/>
        <w:numPr>
          <w:ilvl w:val="1"/>
          <w:numId w:val="10"/>
        </w:numPr>
        <w:rPr>
          <w:rFonts w:ascii="Tahoma" w:eastAsia="Tahoma" w:hAnsi="Tahoma" w:cs="Tahoma"/>
          <w:bCs/>
          <w:sz w:val="20"/>
          <w:szCs w:val="18"/>
        </w:rPr>
      </w:pPr>
      <w:r w:rsidRPr="00FD26DB">
        <w:rPr>
          <w:rFonts w:ascii="Tahoma" w:eastAsia="Tahoma" w:hAnsi="Tahoma" w:cs="Tahoma"/>
          <w:bCs/>
          <w:sz w:val="20"/>
          <w:szCs w:val="18"/>
        </w:rPr>
        <w:t>De</w:t>
      </w:r>
      <w:r w:rsidR="00EE0F0A" w:rsidRPr="00FD26DB">
        <w:rPr>
          <w:rFonts w:ascii="Tahoma" w:eastAsia="Tahoma" w:hAnsi="Tahoma" w:cs="Tahoma"/>
          <w:bCs/>
          <w:sz w:val="20"/>
          <w:szCs w:val="18"/>
        </w:rPr>
        <w:t xml:space="preserve"> la règlementation et des dispositifs d’accompagnement propres aux domaines d’activité du Pôle</w:t>
      </w:r>
    </w:p>
    <w:p w14:paraId="58A0DAD2" w14:textId="6F4009EC" w:rsidR="00EE0F0A" w:rsidRPr="00FD26DB" w:rsidRDefault="004E2176" w:rsidP="00797ACD">
      <w:pPr>
        <w:pStyle w:val="Paragraphedeliste"/>
        <w:numPr>
          <w:ilvl w:val="1"/>
          <w:numId w:val="10"/>
        </w:numPr>
        <w:rPr>
          <w:rFonts w:ascii="Tahoma" w:eastAsia="Tahoma" w:hAnsi="Tahoma" w:cs="Tahoma"/>
          <w:bCs/>
          <w:sz w:val="20"/>
          <w:szCs w:val="18"/>
        </w:rPr>
      </w:pPr>
      <w:r w:rsidRPr="00FD26DB">
        <w:rPr>
          <w:rFonts w:ascii="Tahoma" w:eastAsia="Tahoma" w:hAnsi="Tahoma" w:cs="Tahoma"/>
          <w:bCs/>
          <w:sz w:val="20"/>
          <w:szCs w:val="18"/>
        </w:rPr>
        <w:t>Des</w:t>
      </w:r>
      <w:r w:rsidR="00EE0F0A" w:rsidRPr="00FD26DB">
        <w:rPr>
          <w:rFonts w:ascii="Tahoma" w:eastAsia="Tahoma" w:hAnsi="Tahoma" w:cs="Tahoma"/>
          <w:bCs/>
          <w:sz w:val="20"/>
          <w:szCs w:val="18"/>
        </w:rPr>
        <w:t xml:space="preserve"> problématiques liées aux publics accompagnés et à l’évolution des besoins sociaux</w:t>
      </w:r>
    </w:p>
    <w:p w14:paraId="35F5F769" w14:textId="77777777" w:rsidR="00797ACD" w:rsidRPr="00FD26DB" w:rsidRDefault="00EE0F0A" w:rsidP="00797ACD">
      <w:pPr>
        <w:pStyle w:val="Paragraphedeliste"/>
        <w:numPr>
          <w:ilvl w:val="0"/>
          <w:numId w:val="10"/>
        </w:numPr>
        <w:rPr>
          <w:rFonts w:ascii="Tahoma" w:eastAsia="Tahoma" w:hAnsi="Tahoma" w:cs="Tahoma"/>
          <w:bCs/>
          <w:sz w:val="20"/>
          <w:szCs w:val="18"/>
        </w:rPr>
      </w:pPr>
      <w:r w:rsidRPr="00FD26DB">
        <w:rPr>
          <w:rFonts w:ascii="Tahoma" w:eastAsia="Tahoma" w:hAnsi="Tahoma" w:cs="Tahoma"/>
          <w:bCs/>
          <w:sz w:val="20"/>
          <w:szCs w:val="18"/>
        </w:rPr>
        <w:t>Maîtrise des procédés d’élaboration, de pilotage et d’évaluation d’un projet de service</w:t>
      </w:r>
    </w:p>
    <w:p w14:paraId="7E83E4B7" w14:textId="77777777" w:rsidR="00797ACD" w:rsidRPr="00FD26DB" w:rsidRDefault="00EE0F0A" w:rsidP="00797ACD">
      <w:pPr>
        <w:pStyle w:val="Paragraphedeliste"/>
        <w:numPr>
          <w:ilvl w:val="0"/>
          <w:numId w:val="10"/>
        </w:numPr>
        <w:rPr>
          <w:rFonts w:ascii="Tahoma" w:eastAsia="Tahoma" w:hAnsi="Tahoma" w:cs="Tahoma"/>
          <w:bCs/>
          <w:sz w:val="20"/>
          <w:szCs w:val="18"/>
        </w:rPr>
      </w:pPr>
      <w:r w:rsidRPr="00FD26DB">
        <w:rPr>
          <w:rFonts w:ascii="Tahoma" w:eastAsia="Tahoma" w:hAnsi="Tahoma" w:cs="Tahoma"/>
          <w:bCs/>
          <w:sz w:val="20"/>
          <w:szCs w:val="18"/>
        </w:rPr>
        <w:t>Technique de management, d’organisation et d’animation d’équipes</w:t>
      </w:r>
    </w:p>
    <w:p w14:paraId="63FC1AAD" w14:textId="77777777" w:rsidR="005178FB" w:rsidRPr="00FD26DB" w:rsidRDefault="00797ACD" w:rsidP="005178FB">
      <w:pPr>
        <w:pStyle w:val="Paragraphedeliste"/>
        <w:numPr>
          <w:ilvl w:val="0"/>
          <w:numId w:val="10"/>
        </w:numPr>
        <w:rPr>
          <w:rFonts w:ascii="Tahoma" w:eastAsia="Tahoma" w:hAnsi="Tahoma" w:cs="Tahoma"/>
          <w:bCs/>
          <w:sz w:val="20"/>
          <w:szCs w:val="18"/>
        </w:rPr>
      </w:pPr>
      <w:r w:rsidRPr="00FD26DB">
        <w:rPr>
          <w:rFonts w:ascii="Tahoma" w:eastAsia="Tahoma" w:hAnsi="Tahoma" w:cs="Tahoma"/>
          <w:bCs/>
          <w:sz w:val="20"/>
          <w:szCs w:val="18"/>
        </w:rPr>
        <w:t>Maîtrise des tableaux de bord : g</w:t>
      </w:r>
      <w:r w:rsidR="00EE0F0A" w:rsidRPr="00FD26DB">
        <w:rPr>
          <w:rFonts w:ascii="Tahoma" w:eastAsia="Tahoma" w:hAnsi="Tahoma" w:cs="Tahoma"/>
          <w:bCs/>
          <w:sz w:val="20"/>
          <w:szCs w:val="18"/>
        </w:rPr>
        <w:t>estion administrative, budgétaire et RH</w:t>
      </w:r>
    </w:p>
    <w:p w14:paraId="2077B152" w14:textId="77777777" w:rsidR="005178FB" w:rsidRPr="00FD26DB" w:rsidRDefault="00EE0F0A" w:rsidP="005178FB">
      <w:pPr>
        <w:pStyle w:val="Paragraphedeliste"/>
        <w:numPr>
          <w:ilvl w:val="0"/>
          <w:numId w:val="10"/>
        </w:numPr>
        <w:rPr>
          <w:rFonts w:ascii="Tahoma" w:eastAsia="Tahoma" w:hAnsi="Tahoma" w:cs="Tahoma"/>
          <w:bCs/>
          <w:sz w:val="20"/>
          <w:szCs w:val="18"/>
        </w:rPr>
      </w:pPr>
      <w:r w:rsidRPr="00FD26DB">
        <w:rPr>
          <w:rFonts w:ascii="Tahoma" w:eastAsia="Tahoma" w:hAnsi="Tahoma" w:cs="Tahoma"/>
          <w:bCs/>
          <w:sz w:val="20"/>
          <w:szCs w:val="18"/>
        </w:rPr>
        <w:t>Aptitude à la synthèse et à la rédaction</w:t>
      </w:r>
    </w:p>
    <w:p w14:paraId="50DE806E" w14:textId="5783C719" w:rsidR="00901C46" w:rsidRDefault="00EE0F0A" w:rsidP="005178FB">
      <w:pPr>
        <w:pStyle w:val="Paragraphedeliste"/>
        <w:numPr>
          <w:ilvl w:val="0"/>
          <w:numId w:val="10"/>
        </w:numPr>
        <w:rPr>
          <w:rFonts w:ascii="Tahoma" w:eastAsia="Tahoma" w:hAnsi="Tahoma" w:cs="Tahoma"/>
          <w:bCs/>
          <w:sz w:val="20"/>
          <w:szCs w:val="18"/>
        </w:rPr>
      </w:pPr>
      <w:r w:rsidRPr="00FD26DB">
        <w:rPr>
          <w:rFonts w:ascii="Tahoma" w:eastAsia="Tahoma" w:hAnsi="Tahoma" w:cs="Tahoma"/>
          <w:bCs/>
          <w:sz w:val="20"/>
          <w:szCs w:val="18"/>
        </w:rPr>
        <w:t>Maîtrise de</w:t>
      </w:r>
      <w:r w:rsidR="00DC34F0" w:rsidRPr="00FD26DB">
        <w:rPr>
          <w:rFonts w:ascii="Tahoma" w:eastAsia="Tahoma" w:hAnsi="Tahoma" w:cs="Tahoma"/>
          <w:bCs/>
          <w:sz w:val="20"/>
          <w:szCs w:val="18"/>
        </w:rPr>
        <w:t xml:space="preserve"> l’outil informatique : utilisation des </w:t>
      </w:r>
      <w:r w:rsidR="00C44BB9" w:rsidRPr="00FD26DB">
        <w:rPr>
          <w:rFonts w:ascii="Tahoma" w:eastAsia="Tahoma" w:hAnsi="Tahoma" w:cs="Tahoma"/>
          <w:bCs/>
          <w:sz w:val="20"/>
          <w:szCs w:val="18"/>
        </w:rPr>
        <w:t>progiciels internes et du Pack Office</w:t>
      </w:r>
    </w:p>
    <w:p w14:paraId="7579E8F0" w14:textId="77777777" w:rsidR="00B570A1" w:rsidRPr="00B570A1" w:rsidRDefault="00B570A1" w:rsidP="00B570A1">
      <w:pPr>
        <w:spacing w:after="0" w:line="240" w:lineRule="auto"/>
        <w:jc w:val="both"/>
        <w:rPr>
          <w:rFonts w:ascii="Tahoma" w:hAnsi="Tahoma" w:cs="Tahoma"/>
          <w:color w:val="auto"/>
          <w:sz w:val="20"/>
          <w:szCs w:val="20"/>
        </w:rPr>
      </w:pPr>
    </w:p>
    <w:p w14:paraId="23A0C56A" w14:textId="3D537C7B" w:rsidR="00A64259" w:rsidRPr="00FD26DB" w:rsidRDefault="00C44BB9" w:rsidP="00E0048E">
      <w:pPr>
        <w:spacing w:after="0"/>
        <w:ind w:left="-5" w:hanging="10"/>
        <w:rPr>
          <w:rFonts w:ascii="Tahoma" w:eastAsia="Tahoma" w:hAnsi="Tahoma" w:cs="Tahoma"/>
          <w:b/>
          <w:color w:val="auto"/>
          <w:sz w:val="24"/>
          <w:u w:val="single" w:color="000000"/>
        </w:rPr>
      </w:pPr>
      <w:r w:rsidRPr="00FD26DB">
        <w:rPr>
          <w:rFonts w:ascii="Tahoma" w:eastAsia="Tahoma" w:hAnsi="Tahoma" w:cs="Tahoma"/>
          <w:b/>
          <w:color w:val="auto"/>
          <w:sz w:val="24"/>
          <w:u w:val="single" w:color="000000"/>
        </w:rPr>
        <w:t>P</w:t>
      </w:r>
      <w:r w:rsidR="00A64259" w:rsidRPr="00FD26DB">
        <w:rPr>
          <w:rFonts w:ascii="Tahoma" w:eastAsia="Tahoma" w:hAnsi="Tahoma" w:cs="Tahoma"/>
          <w:b/>
          <w:color w:val="auto"/>
          <w:sz w:val="24"/>
          <w:u w:val="single" w:color="000000"/>
        </w:rPr>
        <w:t>rofil</w:t>
      </w:r>
      <w:r w:rsidR="00AB3F16" w:rsidRPr="00FD26DB">
        <w:rPr>
          <w:rFonts w:ascii="Tahoma" w:eastAsia="Tahoma" w:hAnsi="Tahoma" w:cs="Tahoma"/>
          <w:b/>
          <w:color w:val="auto"/>
          <w:sz w:val="24"/>
        </w:rPr>
        <w:t> :</w:t>
      </w:r>
    </w:p>
    <w:p w14:paraId="1D4B30A7" w14:textId="3084BDCA" w:rsidR="001A331C" w:rsidRPr="00FD26DB" w:rsidRDefault="00581000" w:rsidP="00581000">
      <w:pPr>
        <w:pStyle w:val="Paragraphedeliste"/>
        <w:numPr>
          <w:ilvl w:val="0"/>
          <w:numId w:val="10"/>
        </w:numPr>
        <w:rPr>
          <w:rFonts w:ascii="Tahoma" w:eastAsia="Times New Roman" w:hAnsi="Tahoma" w:cs="Tahoma"/>
          <w:sz w:val="20"/>
          <w:szCs w:val="20"/>
        </w:rPr>
      </w:pPr>
      <w:r w:rsidRPr="00FD26DB">
        <w:rPr>
          <w:rFonts w:ascii="Tahoma" w:hAnsi="Tahoma" w:cs="Tahoma"/>
          <w:sz w:val="20"/>
          <w:szCs w:val="20"/>
        </w:rPr>
        <w:t xml:space="preserve">Diplôme de niveau I </w:t>
      </w:r>
      <w:r w:rsidR="001A331C" w:rsidRPr="00FD26DB">
        <w:rPr>
          <w:rFonts w:ascii="Tahoma" w:eastAsia="Times New Roman" w:hAnsi="Tahoma" w:cs="Tahoma"/>
          <w:sz w:val="20"/>
          <w:szCs w:val="20"/>
        </w:rPr>
        <w:t>exigé</w:t>
      </w:r>
    </w:p>
    <w:p w14:paraId="662C0B1C" w14:textId="70A5D36E" w:rsidR="00581000" w:rsidRPr="00FD26DB" w:rsidRDefault="001A331C" w:rsidP="001A331C">
      <w:pPr>
        <w:pStyle w:val="Paragraphedeliste"/>
        <w:numPr>
          <w:ilvl w:val="0"/>
          <w:numId w:val="10"/>
        </w:numPr>
        <w:rPr>
          <w:rFonts w:ascii="Tahoma" w:eastAsia="Times New Roman" w:hAnsi="Tahoma" w:cs="Tahoma"/>
          <w:sz w:val="20"/>
          <w:szCs w:val="20"/>
        </w:rPr>
      </w:pPr>
      <w:r w:rsidRPr="00FD26DB">
        <w:rPr>
          <w:rFonts w:ascii="Tahoma" w:eastAsia="Times New Roman" w:hAnsi="Tahoma" w:cs="Tahoma"/>
          <w:sz w:val="20"/>
          <w:szCs w:val="20"/>
        </w:rPr>
        <w:t xml:space="preserve">Expérience réussie d’au moins </w:t>
      </w:r>
      <w:r w:rsidR="0093421E" w:rsidRPr="00FD26DB">
        <w:rPr>
          <w:rFonts w:ascii="Tahoma" w:eastAsia="Times New Roman" w:hAnsi="Tahoma" w:cs="Tahoma"/>
          <w:sz w:val="20"/>
          <w:szCs w:val="20"/>
        </w:rPr>
        <w:t>5</w:t>
      </w:r>
      <w:r w:rsidRPr="00FD26DB">
        <w:rPr>
          <w:rFonts w:ascii="Tahoma" w:eastAsia="Times New Roman" w:hAnsi="Tahoma" w:cs="Tahoma"/>
          <w:sz w:val="20"/>
          <w:szCs w:val="20"/>
        </w:rPr>
        <w:t xml:space="preserve"> ans en gestion de services </w:t>
      </w:r>
      <w:r w:rsidR="00581000" w:rsidRPr="00FD26DB">
        <w:rPr>
          <w:rFonts w:ascii="Tahoma" w:eastAsia="Times New Roman" w:hAnsi="Tahoma" w:cs="Tahoma"/>
          <w:sz w:val="20"/>
          <w:szCs w:val="20"/>
        </w:rPr>
        <w:t>et management d’équipes</w:t>
      </w:r>
    </w:p>
    <w:p w14:paraId="7557FCE6" w14:textId="0DD522FF" w:rsidR="001A331C" w:rsidRPr="00FD26DB" w:rsidRDefault="001A331C" w:rsidP="001A331C">
      <w:pPr>
        <w:pStyle w:val="Paragraphedeliste"/>
        <w:numPr>
          <w:ilvl w:val="0"/>
          <w:numId w:val="10"/>
        </w:numPr>
        <w:rPr>
          <w:rFonts w:ascii="Tahoma" w:eastAsia="Times New Roman" w:hAnsi="Tahoma" w:cs="Tahoma"/>
          <w:sz w:val="20"/>
          <w:szCs w:val="20"/>
        </w:rPr>
      </w:pPr>
      <w:r w:rsidRPr="00FD26DB">
        <w:rPr>
          <w:rFonts w:ascii="Tahoma" w:eastAsia="Times New Roman" w:hAnsi="Tahoma" w:cs="Tahoma"/>
          <w:sz w:val="20"/>
          <w:szCs w:val="20"/>
        </w:rPr>
        <w:t>Expérience d'encadrement de prise en charge éducative collective dans des contextes d’hébergements de jeunes aux problématiques complexes</w:t>
      </w:r>
    </w:p>
    <w:p w14:paraId="57F859A6" w14:textId="7AFDE3AA" w:rsidR="004C6D67" w:rsidRPr="00FD26DB" w:rsidRDefault="004C6D67" w:rsidP="00770F48">
      <w:pPr>
        <w:pStyle w:val="Paragraphedeliste"/>
        <w:numPr>
          <w:ilvl w:val="0"/>
          <w:numId w:val="10"/>
        </w:numPr>
        <w:rPr>
          <w:rFonts w:ascii="Tahoma" w:eastAsia="Times New Roman" w:hAnsi="Tahoma" w:cs="Tahoma"/>
          <w:sz w:val="20"/>
          <w:szCs w:val="20"/>
        </w:rPr>
      </w:pPr>
      <w:r w:rsidRPr="00FD26DB">
        <w:rPr>
          <w:rFonts w:ascii="Tahoma" w:eastAsia="Times New Roman" w:hAnsi="Tahoma" w:cs="Tahoma"/>
          <w:sz w:val="20"/>
          <w:szCs w:val="20"/>
        </w:rPr>
        <w:t>Leader, pragmatique, capacité à fédérer, sens du dialogue et de la négociation</w:t>
      </w:r>
    </w:p>
    <w:p w14:paraId="3F622E80" w14:textId="0F5EC6B9" w:rsidR="004C6D67" w:rsidRPr="00FD26DB" w:rsidRDefault="004C6D67" w:rsidP="004C6D67">
      <w:pPr>
        <w:pStyle w:val="Paragraphedeliste"/>
        <w:numPr>
          <w:ilvl w:val="0"/>
          <w:numId w:val="10"/>
        </w:numPr>
        <w:rPr>
          <w:rFonts w:ascii="Tahoma" w:eastAsia="Times New Roman" w:hAnsi="Tahoma" w:cs="Tahoma"/>
          <w:sz w:val="20"/>
          <w:szCs w:val="20"/>
        </w:rPr>
      </w:pPr>
      <w:r w:rsidRPr="00FD26DB">
        <w:rPr>
          <w:rFonts w:ascii="Tahoma" w:eastAsia="Times New Roman" w:hAnsi="Tahoma" w:cs="Tahoma"/>
          <w:sz w:val="20"/>
          <w:szCs w:val="20"/>
        </w:rPr>
        <w:t>Capacités d’anticipation, de délégation, d’analyse, de reporting et de décision</w:t>
      </w:r>
    </w:p>
    <w:p w14:paraId="06198896" w14:textId="2889C902" w:rsidR="00A64259" w:rsidRPr="00FD26DB" w:rsidRDefault="00A64259" w:rsidP="00A67DC5">
      <w:pPr>
        <w:spacing w:after="0" w:line="240" w:lineRule="auto"/>
        <w:rPr>
          <w:rFonts w:ascii="Tahoma" w:eastAsia="Tahoma" w:hAnsi="Tahoma" w:cs="Tahoma"/>
          <w:color w:val="auto"/>
          <w:sz w:val="20"/>
        </w:rPr>
      </w:pPr>
    </w:p>
    <w:p w14:paraId="4D8AE0B4" w14:textId="77777777" w:rsidR="00A64259" w:rsidRPr="00FD26DB" w:rsidRDefault="00A64259" w:rsidP="00E0048E">
      <w:pPr>
        <w:spacing w:after="0"/>
        <w:ind w:left="-5" w:hanging="10"/>
        <w:rPr>
          <w:rFonts w:ascii="Tahoma" w:eastAsia="Tahoma" w:hAnsi="Tahoma" w:cs="Tahoma"/>
          <w:b/>
          <w:color w:val="auto"/>
          <w:sz w:val="24"/>
          <w:u w:val="single" w:color="000000"/>
        </w:rPr>
      </w:pPr>
      <w:r w:rsidRPr="00FD26DB">
        <w:rPr>
          <w:rFonts w:ascii="Tahoma" w:eastAsia="Tahoma" w:hAnsi="Tahoma" w:cs="Tahoma"/>
          <w:b/>
          <w:color w:val="auto"/>
          <w:sz w:val="24"/>
          <w:u w:val="single" w:color="000000"/>
        </w:rPr>
        <w:t>Conditions du poste</w:t>
      </w:r>
      <w:r w:rsidR="00EC2437" w:rsidRPr="00FD26DB">
        <w:rPr>
          <w:rFonts w:ascii="Tahoma" w:eastAsia="Tahoma" w:hAnsi="Tahoma" w:cs="Tahoma"/>
          <w:b/>
          <w:color w:val="auto"/>
          <w:sz w:val="24"/>
        </w:rPr>
        <w:t> :</w:t>
      </w:r>
    </w:p>
    <w:p w14:paraId="696EE571" w14:textId="4D1A89DD" w:rsidR="00395FCA" w:rsidRPr="00FD26DB" w:rsidRDefault="00A64259" w:rsidP="004C0CE3">
      <w:pPr>
        <w:pStyle w:val="Paragraphedeliste"/>
        <w:numPr>
          <w:ilvl w:val="0"/>
          <w:numId w:val="4"/>
        </w:numPr>
        <w:jc w:val="both"/>
        <w:rPr>
          <w:rFonts w:ascii="Tahoma" w:hAnsi="Tahoma" w:cs="Tahoma"/>
          <w:sz w:val="20"/>
          <w:szCs w:val="20"/>
        </w:rPr>
      </w:pPr>
      <w:r w:rsidRPr="00FD26DB">
        <w:rPr>
          <w:rFonts w:ascii="Tahoma" w:hAnsi="Tahoma" w:cs="Tahoma"/>
          <w:sz w:val="20"/>
          <w:szCs w:val="20"/>
        </w:rPr>
        <w:t xml:space="preserve">Situé </w:t>
      </w:r>
      <w:r w:rsidR="00132588" w:rsidRPr="00FD26DB">
        <w:rPr>
          <w:rFonts w:ascii="Tahoma" w:hAnsi="Tahoma" w:cs="Tahoma"/>
          <w:sz w:val="20"/>
          <w:szCs w:val="20"/>
        </w:rPr>
        <w:t>à Saint</w:t>
      </w:r>
      <w:r w:rsidR="00D06193" w:rsidRPr="00FD26DB">
        <w:rPr>
          <w:rFonts w:ascii="Tahoma" w:hAnsi="Tahoma" w:cs="Tahoma"/>
          <w:sz w:val="20"/>
          <w:szCs w:val="20"/>
        </w:rPr>
        <w:t>-</w:t>
      </w:r>
      <w:r w:rsidR="00132588" w:rsidRPr="00FD26DB">
        <w:rPr>
          <w:rFonts w:ascii="Tahoma" w:hAnsi="Tahoma" w:cs="Tahoma"/>
          <w:sz w:val="20"/>
          <w:szCs w:val="20"/>
        </w:rPr>
        <w:t xml:space="preserve">Etienne </w:t>
      </w:r>
      <w:r w:rsidR="000A6B01" w:rsidRPr="00FD26DB">
        <w:rPr>
          <w:rFonts w:ascii="Tahoma" w:hAnsi="Tahoma" w:cs="Tahoma"/>
          <w:sz w:val="20"/>
          <w:szCs w:val="20"/>
        </w:rPr>
        <w:t xml:space="preserve">avec des déplacements </w:t>
      </w:r>
      <w:r w:rsidR="00395FCA" w:rsidRPr="00FD26DB">
        <w:rPr>
          <w:rFonts w:ascii="Tahoma" w:hAnsi="Tahoma" w:cs="Tahoma"/>
          <w:sz w:val="20"/>
          <w:szCs w:val="20"/>
        </w:rPr>
        <w:t xml:space="preserve">réguliers </w:t>
      </w:r>
      <w:r w:rsidR="000A6B01" w:rsidRPr="00FD26DB">
        <w:rPr>
          <w:rFonts w:ascii="Tahoma" w:hAnsi="Tahoma" w:cs="Tahoma"/>
          <w:sz w:val="20"/>
          <w:szCs w:val="20"/>
        </w:rPr>
        <w:t>sur le département</w:t>
      </w:r>
      <w:r w:rsidR="00395FCA" w:rsidRPr="00FD26DB">
        <w:rPr>
          <w:rFonts w:ascii="Tahoma" w:hAnsi="Tahoma" w:cs="Tahoma"/>
          <w:sz w:val="20"/>
          <w:szCs w:val="20"/>
        </w:rPr>
        <w:t xml:space="preserve"> </w:t>
      </w:r>
      <w:r w:rsidR="004C6D67" w:rsidRPr="00FD26DB">
        <w:rPr>
          <w:rFonts w:ascii="Tahoma" w:hAnsi="Tahoma" w:cs="Tahoma"/>
          <w:sz w:val="20"/>
          <w:szCs w:val="20"/>
        </w:rPr>
        <w:t>42</w:t>
      </w:r>
    </w:p>
    <w:p w14:paraId="00AA9702" w14:textId="6BDE3FEC" w:rsidR="00C669A7" w:rsidRDefault="00C669A7" w:rsidP="00C669A7">
      <w:pPr>
        <w:pStyle w:val="Paragraphedeliste"/>
        <w:numPr>
          <w:ilvl w:val="0"/>
          <w:numId w:val="4"/>
        </w:numPr>
        <w:jc w:val="both"/>
        <w:rPr>
          <w:rFonts w:ascii="Tahoma" w:hAnsi="Tahoma" w:cs="Tahoma"/>
          <w:sz w:val="20"/>
          <w:szCs w:val="20"/>
        </w:rPr>
      </w:pPr>
      <w:r w:rsidRPr="00FD26DB">
        <w:rPr>
          <w:rFonts w:ascii="Tahoma" w:hAnsi="Tahoma" w:cs="Tahoma"/>
          <w:sz w:val="20"/>
          <w:szCs w:val="20"/>
        </w:rPr>
        <w:t xml:space="preserve">Permis B exigé - L’activité nécessite un lieu de résidence dans un rayon maximum de 30mn autour de St Etienne </w:t>
      </w:r>
    </w:p>
    <w:p w14:paraId="63A02B19" w14:textId="77777777" w:rsidR="00C669A7" w:rsidRPr="00C669A7" w:rsidRDefault="00C669A7" w:rsidP="00C669A7">
      <w:pPr>
        <w:pStyle w:val="Paragraphedeliste"/>
        <w:numPr>
          <w:ilvl w:val="0"/>
          <w:numId w:val="4"/>
        </w:numPr>
        <w:contextualSpacing/>
        <w:jc w:val="both"/>
        <w:rPr>
          <w:rFonts w:ascii="Tahoma" w:hAnsi="Tahoma" w:cs="Tahoma"/>
          <w:sz w:val="20"/>
          <w:szCs w:val="20"/>
        </w:rPr>
      </w:pPr>
      <w:r w:rsidRPr="00C669A7">
        <w:rPr>
          <w:rFonts w:ascii="Tahoma" w:hAnsi="Tahoma" w:cs="Tahoma"/>
          <w:sz w:val="20"/>
          <w:szCs w:val="20"/>
        </w:rPr>
        <w:t>Véhicule de fonction mis à disposition</w:t>
      </w:r>
    </w:p>
    <w:p w14:paraId="5E65153D" w14:textId="77777777" w:rsidR="00A64259" w:rsidRPr="00FD26DB" w:rsidRDefault="00A64259" w:rsidP="004C0CE3">
      <w:pPr>
        <w:pStyle w:val="Paragraphedeliste"/>
        <w:numPr>
          <w:ilvl w:val="0"/>
          <w:numId w:val="4"/>
        </w:numPr>
        <w:jc w:val="both"/>
        <w:rPr>
          <w:rFonts w:ascii="Tahoma" w:hAnsi="Tahoma" w:cs="Tahoma"/>
          <w:sz w:val="20"/>
          <w:szCs w:val="20"/>
        </w:rPr>
      </w:pPr>
      <w:r w:rsidRPr="00FD26DB">
        <w:rPr>
          <w:rFonts w:ascii="Tahoma" w:hAnsi="Tahoma" w:cs="Tahoma"/>
          <w:sz w:val="20"/>
          <w:szCs w:val="20"/>
        </w:rPr>
        <w:t xml:space="preserve">CDI à temps complet </w:t>
      </w:r>
    </w:p>
    <w:p w14:paraId="56481389" w14:textId="48FFB1C5" w:rsidR="004C6D67" w:rsidRDefault="004C6D67" w:rsidP="004C6D67">
      <w:pPr>
        <w:pStyle w:val="Paragraphedeliste"/>
        <w:numPr>
          <w:ilvl w:val="0"/>
          <w:numId w:val="4"/>
        </w:numPr>
        <w:jc w:val="both"/>
        <w:rPr>
          <w:rFonts w:ascii="Tahoma" w:hAnsi="Tahoma" w:cs="Tahoma"/>
          <w:sz w:val="20"/>
          <w:szCs w:val="20"/>
        </w:rPr>
      </w:pPr>
      <w:r w:rsidRPr="00FD26DB">
        <w:rPr>
          <w:rFonts w:ascii="Tahoma" w:hAnsi="Tahoma" w:cs="Tahoma"/>
          <w:sz w:val="20"/>
          <w:szCs w:val="20"/>
        </w:rPr>
        <w:t xml:space="preserve">Astreinte de direction (1 semaine sur </w:t>
      </w:r>
      <w:r w:rsidR="00B911B7">
        <w:rPr>
          <w:rFonts w:ascii="Tahoma" w:hAnsi="Tahoma" w:cs="Tahoma"/>
          <w:sz w:val="20"/>
          <w:szCs w:val="20"/>
        </w:rPr>
        <w:t>3</w:t>
      </w:r>
      <w:r w:rsidRPr="00FD26DB">
        <w:rPr>
          <w:rFonts w:ascii="Tahoma" w:hAnsi="Tahoma" w:cs="Tahoma"/>
          <w:sz w:val="20"/>
          <w:szCs w:val="20"/>
        </w:rPr>
        <w:t xml:space="preserve">) </w:t>
      </w:r>
    </w:p>
    <w:p w14:paraId="15AD3CC9" w14:textId="3024ED93" w:rsidR="00C669A7" w:rsidRDefault="00C669A7" w:rsidP="00C669A7">
      <w:pPr>
        <w:pStyle w:val="Paragraphedeliste"/>
        <w:numPr>
          <w:ilvl w:val="0"/>
          <w:numId w:val="4"/>
        </w:numPr>
        <w:jc w:val="both"/>
        <w:rPr>
          <w:rFonts w:ascii="Tahoma" w:hAnsi="Tahoma" w:cs="Tahoma"/>
          <w:sz w:val="20"/>
          <w:szCs w:val="20"/>
        </w:rPr>
      </w:pPr>
      <w:r>
        <w:rPr>
          <w:rFonts w:ascii="Tahoma" w:hAnsi="Tahoma" w:cs="Tahoma"/>
          <w:sz w:val="20"/>
          <w:szCs w:val="20"/>
        </w:rPr>
        <w:t xml:space="preserve">Congé conventionnel </w:t>
      </w:r>
      <w:r>
        <w:rPr>
          <w:rFonts w:ascii="Tahoma" w:hAnsi="Tahoma" w:cs="Tahoma"/>
          <w:sz w:val="20"/>
          <w:szCs w:val="20"/>
        </w:rPr>
        <w:t xml:space="preserve">supplémentaire </w:t>
      </w:r>
      <w:r>
        <w:rPr>
          <w:rFonts w:ascii="Tahoma" w:hAnsi="Tahoma" w:cs="Tahoma"/>
          <w:sz w:val="20"/>
          <w:szCs w:val="20"/>
        </w:rPr>
        <w:t>+ JRTT</w:t>
      </w:r>
    </w:p>
    <w:p w14:paraId="13BAF500" w14:textId="26820485" w:rsidR="00C669A7" w:rsidRPr="00FD26DB" w:rsidRDefault="00C669A7" w:rsidP="00C669A7">
      <w:pPr>
        <w:pStyle w:val="Paragraphedeliste"/>
        <w:numPr>
          <w:ilvl w:val="0"/>
          <w:numId w:val="4"/>
        </w:numPr>
        <w:jc w:val="both"/>
        <w:rPr>
          <w:rFonts w:ascii="Tahoma" w:hAnsi="Tahoma" w:cs="Tahoma"/>
          <w:sz w:val="20"/>
          <w:szCs w:val="20"/>
        </w:rPr>
      </w:pPr>
      <w:r w:rsidRPr="00FD26DB">
        <w:rPr>
          <w:rFonts w:ascii="Tahoma" w:hAnsi="Tahoma" w:cs="Tahoma"/>
          <w:sz w:val="20"/>
          <w:szCs w:val="20"/>
        </w:rPr>
        <w:t>Cadre, classe 1, niveau 1</w:t>
      </w:r>
    </w:p>
    <w:p w14:paraId="0CE5B3F5" w14:textId="56D1FBCD" w:rsidR="00C669A7" w:rsidRPr="00FD26DB" w:rsidRDefault="00C669A7" w:rsidP="00C669A7">
      <w:pPr>
        <w:pStyle w:val="Paragraphedeliste"/>
        <w:numPr>
          <w:ilvl w:val="0"/>
          <w:numId w:val="4"/>
        </w:numPr>
        <w:jc w:val="both"/>
        <w:rPr>
          <w:rFonts w:ascii="Tahoma" w:hAnsi="Tahoma" w:cs="Tahoma"/>
          <w:sz w:val="20"/>
          <w:szCs w:val="20"/>
        </w:rPr>
      </w:pPr>
      <w:bookmarkStart w:id="1" w:name="_Hlk121304567"/>
      <w:r w:rsidRPr="00FD26DB">
        <w:rPr>
          <w:rFonts w:ascii="Tahoma" w:hAnsi="Tahoma" w:cs="Tahoma"/>
          <w:sz w:val="20"/>
          <w:szCs w:val="20"/>
        </w:rPr>
        <w:t xml:space="preserve">Salaire indexé à la CCN du 15 mars 1966 (IDCC 0413) </w:t>
      </w:r>
    </w:p>
    <w:bookmarkEnd w:id="1"/>
    <w:p w14:paraId="6C1A9710" w14:textId="4CEA64FC" w:rsidR="00A64259" w:rsidRPr="00FD26DB" w:rsidRDefault="00A64259" w:rsidP="004C0CE3">
      <w:pPr>
        <w:pStyle w:val="Paragraphedeliste"/>
        <w:numPr>
          <w:ilvl w:val="0"/>
          <w:numId w:val="4"/>
        </w:numPr>
        <w:jc w:val="both"/>
        <w:rPr>
          <w:rFonts w:ascii="Tahoma" w:hAnsi="Tahoma" w:cs="Tahoma"/>
          <w:sz w:val="20"/>
          <w:szCs w:val="20"/>
        </w:rPr>
      </w:pPr>
      <w:r w:rsidRPr="00FD26DB">
        <w:rPr>
          <w:rFonts w:ascii="Tahoma" w:hAnsi="Tahoma" w:cs="Tahoma"/>
          <w:sz w:val="20"/>
          <w:szCs w:val="20"/>
        </w:rPr>
        <w:t>Pr</w:t>
      </w:r>
      <w:r w:rsidR="00877549" w:rsidRPr="00FD26DB">
        <w:rPr>
          <w:rFonts w:ascii="Tahoma" w:hAnsi="Tahoma" w:cs="Tahoma"/>
          <w:sz w:val="20"/>
          <w:szCs w:val="20"/>
        </w:rPr>
        <w:t xml:space="preserve">ise de poste : à compter du </w:t>
      </w:r>
      <w:r w:rsidR="00B565F0" w:rsidRPr="00FD26DB">
        <w:rPr>
          <w:rFonts w:ascii="Tahoma" w:eastAsia="Tahoma" w:hAnsi="Tahoma" w:cs="Tahoma"/>
          <w:sz w:val="20"/>
          <w:szCs w:val="20"/>
          <w:lang w:eastAsia="fr-FR"/>
        </w:rPr>
        <w:t>01</w:t>
      </w:r>
      <w:r w:rsidR="00787437" w:rsidRPr="00FD26DB">
        <w:rPr>
          <w:rFonts w:ascii="Tahoma" w:eastAsia="Tahoma" w:hAnsi="Tahoma" w:cs="Tahoma"/>
          <w:sz w:val="20"/>
          <w:szCs w:val="20"/>
          <w:lang w:eastAsia="fr-FR"/>
        </w:rPr>
        <w:t>/0</w:t>
      </w:r>
      <w:r w:rsidR="00B911B7">
        <w:rPr>
          <w:rFonts w:ascii="Tahoma" w:eastAsia="Tahoma" w:hAnsi="Tahoma" w:cs="Tahoma"/>
          <w:sz w:val="20"/>
          <w:szCs w:val="20"/>
          <w:lang w:eastAsia="fr-FR"/>
        </w:rPr>
        <w:t>2</w:t>
      </w:r>
      <w:r w:rsidR="00787437" w:rsidRPr="00FD26DB">
        <w:rPr>
          <w:rFonts w:ascii="Tahoma" w:eastAsia="Tahoma" w:hAnsi="Tahoma" w:cs="Tahoma"/>
          <w:sz w:val="20"/>
          <w:szCs w:val="20"/>
          <w:lang w:eastAsia="fr-FR"/>
        </w:rPr>
        <w:t>/</w:t>
      </w:r>
      <w:r w:rsidR="00B565F0" w:rsidRPr="00FD26DB">
        <w:rPr>
          <w:rFonts w:ascii="Tahoma" w:eastAsia="Tahoma" w:hAnsi="Tahoma" w:cs="Tahoma"/>
          <w:sz w:val="20"/>
          <w:szCs w:val="20"/>
          <w:lang w:eastAsia="fr-FR"/>
        </w:rPr>
        <w:t>2</w:t>
      </w:r>
      <w:r w:rsidR="00B911B7">
        <w:rPr>
          <w:rFonts w:ascii="Tahoma" w:eastAsia="Tahoma" w:hAnsi="Tahoma" w:cs="Tahoma"/>
          <w:sz w:val="20"/>
          <w:szCs w:val="20"/>
          <w:lang w:eastAsia="fr-FR"/>
        </w:rPr>
        <w:t>3</w:t>
      </w:r>
    </w:p>
    <w:p w14:paraId="5F2021EF" w14:textId="721B4346" w:rsidR="00D06193" w:rsidRDefault="00D06193" w:rsidP="004C0CE3">
      <w:pPr>
        <w:spacing w:after="0" w:line="240" w:lineRule="auto"/>
        <w:jc w:val="both"/>
        <w:rPr>
          <w:rFonts w:ascii="Tahoma" w:eastAsia="Tahoma" w:hAnsi="Tahoma" w:cs="Tahoma"/>
          <w:color w:val="auto"/>
          <w:sz w:val="20"/>
        </w:rPr>
      </w:pPr>
    </w:p>
    <w:p w14:paraId="1AF0BD68" w14:textId="209F04B1" w:rsidR="00FD26DB" w:rsidRDefault="00FD26DB" w:rsidP="004C0CE3">
      <w:pPr>
        <w:spacing w:after="0" w:line="240" w:lineRule="auto"/>
        <w:jc w:val="both"/>
        <w:rPr>
          <w:rFonts w:ascii="Tahoma" w:eastAsia="Tahoma" w:hAnsi="Tahoma" w:cs="Tahoma"/>
          <w:color w:val="auto"/>
          <w:sz w:val="20"/>
        </w:rPr>
      </w:pPr>
    </w:p>
    <w:p w14:paraId="0F83BFD6" w14:textId="4C633DCC" w:rsidR="00FD26DB" w:rsidRDefault="00FD26DB" w:rsidP="004C0CE3">
      <w:pPr>
        <w:spacing w:after="0" w:line="240" w:lineRule="auto"/>
        <w:jc w:val="both"/>
        <w:rPr>
          <w:rFonts w:ascii="Tahoma" w:eastAsia="Tahoma" w:hAnsi="Tahoma" w:cs="Tahoma"/>
          <w:color w:val="auto"/>
          <w:sz w:val="20"/>
        </w:rPr>
      </w:pPr>
    </w:p>
    <w:p w14:paraId="164698C6" w14:textId="77777777" w:rsidR="00FD26DB" w:rsidRPr="00FD26DB" w:rsidRDefault="00FD26DB" w:rsidP="004C0CE3">
      <w:pPr>
        <w:spacing w:after="0" w:line="240" w:lineRule="auto"/>
        <w:jc w:val="both"/>
        <w:rPr>
          <w:rFonts w:ascii="Tahoma" w:eastAsia="Tahoma" w:hAnsi="Tahoma" w:cs="Tahoma"/>
          <w:color w:val="auto"/>
          <w:sz w:val="20"/>
        </w:rPr>
      </w:pPr>
    </w:p>
    <w:p w14:paraId="3CAF960B" w14:textId="77777777" w:rsidR="00CC2004" w:rsidRPr="00FD26DB" w:rsidRDefault="00292EFC" w:rsidP="00E0048E">
      <w:pPr>
        <w:spacing w:after="0"/>
        <w:ind w:left="-5" w:hanging="10"/>
        <w:rPr>
          <w:rFonts w:ascii="Tahoma" w:eastAsia="Tahoma" w:hAnsi="Tahoma" w:cs="Tahoma"/>
          <w:b/>
          <w:color w:val="auto"/>
          <w:sz w:val="24"/>
          <w:u w:val="single" w:color="000000"/>
        </w:rPr>
      </w:pPr>
      <w:r w:rsidRPr="00FD26DB">
        <w:rPr>
          <w:rFonts w:ascii="Tahoma" w:eastAsia="Tahoma" w:hAnsi="Tahoma" w:cs="Tahoma"/>
          <w:b/>
          <w:color w:val="auto"/>
          <w:sz w:val="24"/>
          <w:u w:val="single" w:color="000000"/>
        </w:rPr>
        <w:t>Candidatures</w:t>
      </w:r>
      <w:r w:rsidR="00EC2437" w:rsidRPr="00FD26DB">
        <w:rPr>
          <w:rFonts w:ascii="Tahoma" w:eastAsia="Tahoma" w:hAnsi="Tahoma" w:cs="Tahoma"/>
          <w:b/>
          <w:color w:val="auto"/>
          <w:sz w:val="24"/>
        </w:rPr>
        <w:t> :</w:t>
      </w:r>
    </w:p>
    <w:p w14:paraId="371BF119" w14:textId="6213A58B" w:rsidR="00CC2004" w:rsidRPr="00FD26DB" w:rsidRDefault="00CC2004">
      <w:pPr>
        <w:spacing w:after="0"/>
        <w:rPr>
          <w:color w:val="auto"/>
        </w:rPr>
      </w:pPr>
    </w:p>
    <w:p w14:paraId="45FD2266" w14:textId="4FABA0AA" w:rsidR="00CC2004" w:rsidRPr="00FD26DB" w:rsidRDefault="00292EFC">
      <w:pPr>
        <w:spacing w:after="12" w:line="250" w:lineRule="auto"/>
        <w:ind w:left="10" w:hanging="10"/>
        <w:rPr>
          <w:rFonts w:ascii="Tahoma" w:eastAsia="Tahoma" w:hAnsi="Tahoma" w:cs="Tahoma"/>
          <w:b/>
          <w:color w:val="auto"/>
          <w:sz w:val="20"/>
        </w:rPr>
      </w:pPr>
      <w:r w:rsidRPr="00FD26DB">
        <w:rPr>
          <w:rFonts w:ascii="Tahoma" w:eastAsia="Tahoma" w:hAnsi="Tahoma" w:cs="Tahoma"/>
          <w:color w:val="auto"/>
          <w:sz w:val="20"/>
        </w:rPr>
        <w:t xml:space="preserve">Merci d’adresser votre candidature - CV et lettre de motivation – par mail </w:t>
      </w:r>
      <w:r w:rsidRPr="00C669A7">
        <w:rPr>
          <w:rFonts w:ascii="Tahoma" w:eastAsia="Tahoma" w:hAnsi="Tahoma" w:cs="Tahoma"/>
          <w:b/>
          <w:bCs/>
          <w:color w:val="auto"/>
          <w:sz w:val="20"/>
          <w:szCs w:val="20"/>
        </w:rPr>
        <w:t>jusqu’au</w:t>
      </w:r>
      <w:r w:rsidR="007D362D" w:rsidRPr="00C669A7">
        <w:rPr>
          <w:rFonts w:ascii="Tahoma" w:eastAsia="Tahoma" w:hAnsi="Tahoma" w:cs="Tahoma"/>
          <w:b/>
          <w:bCs/>
          <w:color w:val="auto"/>
          <w:sz w:val="20"/>
          <w:szCs w:val="20"/>
        </w:rPr>
        <w:t xml:space="preserve"> </w:t>
      </w:r>
      <w:r w:rsidR="00B81406" w:rsidRPr="00C669A7">
        <w:rPr>
          <w:rFonts w:ascii="Tahoma" w:eastAsia="Tahoma" w:hAnsi="Tahoma" w:cs="Tahoma"/>
          <w:b/>
          <w:bCs/>
          <w:color w:val="auto"/>
          <w:sz w:val="20"/>
          <w:szCs w:val="20"/>
        </w:rPr>
        <w:t>23/12/22</w:t>
      </w:r>
      <w:r w:rsidRPr="00FD26DB">
        <w:rPr>
          <w:rFonts w:ascii="Tahoma" w:eastAsia="Tahoma" w:hAnsi="Tahoma" w:cs="Tahoma"/>
          <w:color w:val="auto"/>
          <w:sz w:val="20"/>
        </w:rPr>
        <w:t xml:space="preserve">, en précisant </w:t>
      </w:r>
      <w:proofErr w:type="gramStart"/>
      <w:r w:rsidRPr="00FD26DB">
        <w:rPr>
          <w:rFonts w:ascii="Tahoma" w:eastAsia="Tahoma" w:hAnsi="Tahoma" w:cs="Tahoma"/>
          <w:color w:val="auto"/>
          <w:sz w:val="20"/>
        </w:rPr>
        <w:t>le</w:t>
      </w:r>
      <w:proofErr w:type="gramEnd"/>
      <w:r w:rsidRPr="00FD26DB">
        <w:rPr>
          <w:rFonts w:ascii="Tahoma" w:eastAsia="Tahoma" w:hAnsi="Tahoma" w:cs="Tahoma"/>
          <w:color w:val="auto"/>
          <w:sz w:val="20"/>
        </w:rPr>
        <w:t xml:space="preserve"> </w:t>
      </w:r>
      <w:r w:rsidR="00050C46" w:rsidRPr="00FD26DB">
        <w:rPr>
          <w:rFonts w:ascii="Tahoma" w:eastAsia="Tahoma" w:hAnsi="Tahoma" w:cs="Tahoma"/>
          <w:color w:val="auto"/>
          <w:sz w:val="20"/>
        </w:rPr>
        <w:t>n</w:t>
      </w:r>
      <w:r w:rsidRPr="00FD26DB">
        <w:rPr>
          <w:rFonts w:ascii="Tahoma" w:eastAsia="Tahoma" w:hAnsi="Tahoma" w:cs="Tahoma"/>
          <w:color w:val="auto"/>
          <w:sz w:val="20"/>
        </w:rPr>
        <w:t xml:space="preserve">uméro de l’offre : </w:t>
      </w:r>
      <w:r w:rsidR="007D362D" w:rsidRPr="00FD26DB">
        <w:rPr>
          <w:rFonts w:ascii="Tahoma" w:eastAsia="Tahoma" w:hAnsi="Tahoma" w:cs="Tahoma"/>
          <w:b/>
          <w:color w:val="auto"/>
          <w:sz w:val="20"/>
        </w:rPr>
        <w:t>PPSHD/202</w:t>
      </w:r>
      <w:r w:rsidR="00B81406">
        <w:rPr>
          <w:rFonts w:ascii="Tahoma" w:eastAsia="Tahoma" w:hAnsi="Tahoma" w:cs="Tahoma"/>
          <w:b/>
          <w:color w:val="auto"/>
          <w:sz w:val="20"/>
        </w:rPr>
        <w:t>2</w:t>
      </w:r>
      <w:r w:rsidR="007D362D" w:rsidRPr="00FD26DB">
        <w:rPr>
          <w:rFonts w:ascii="Tahoma" w:eastAsia="Tahoma" w:hAnsi="Tahoma" w:cs="Tahoma"/>
          <w:b/>
          <w:color w:val="auto"/>
          <w:sz w:val="20"/>
        </w:rPr>
        <w:t>-</w:t>
      </w:r>
      <w:r w:rsidR="00B81406">
        <w:rPr>
          <w:rFonts w:ascii="Tahoma" w:eastAsia="Tahoma" w:hAnsi="Tahoma" w:cs="Tahoma"/>
          <w:b/>
          <w:color w:val="auto"/>
          <w:sz w:val="20"/>
        </w:rPr>
        <w:t>12</w:t>
      </w:r>
      <w:r w:rsidR="007D362D" w:rsidRPr="00FD26DB">
        <w:rPr>
          <w:rFonts w:ascii="Tahoma" w:eastAsia="Tahoma" w:hAnsi="Tahoma" w:cs="Tahoma"/>
          <w:b/>
          <w:color w:val="auto"/>
          <w:sz w:val="20"/>
        </w:rPr>
        <w:t>-</w:t>
      </w:r>
      <w:r w:rsidR="00B81406">
        <w:rPr>
          <w:rFonts w:ascii="Tahoma" w:eastAsia="Tahoma" w:hAnsi="Tahoma" w:cs="Tahoma"/>
          <w:b/>
          <w:color w:val="auto"/>
          <w:sz w:val="20"/>
        </w:rPr>
        <w:t>0</w:t>
      </w:r>
      <w:r w:rsidR="00C669A7">
        <w:rPr>
          <w:rFonts w:ascii="Tahoma" w:eastAsia="Tahoma" w:hAnsi="Tahoma" w:cs="Tahoma"/>
          <w:b/>
          <w:color w:val="auto"/>
          <w:sz w:val="20"/>
        </w:rPr>
        <w:t>7</w:t>
      </w:r>
    </w:p>
    <w:p w14:paraId="1B1D867D" w14:textId="77777777" w:rsidR="00EC2437" w:rsidRPr="00FD26DB" w:rsidRDefault="00EC2437">
      <w:pPr>
        <w:spacing w:after="12" w:line="250" w:lineRule="auto"/>
        <w:ind w:left="10" w:hanging="10"/>
        <w:rPr>
          <w:color w:val="auto"/>
        </w:rPr>
      </w:pPr>
    </w:p>
    <w:p w14:paraId="56BD1E4F" w14:textId="57E2A2D6" w:rsidR="00CC2004" w:rsidRDefault="00292EFC">
      <w:pPr>
        <w:spacing w:after="0"/>
        <w:rPr>
          <w:rFonts w:ascii="Tahoma" w:eastAsia="Tahoma" w:hAnsi="Tahoma" w:cs="Tahoma"/>
          <w:color w:val="4472C4" w:themeColor="accent1"/>
          <w:sz w:val="20"/>
        </w:rPr>
      </w:pPr>
      <w:r w:rsidRPr="00FD26DB">
        <w:rPr>
          <w:rFonts w:ascii="Tahoma" w:eastAsia="Tahoma" w:hAnsi="Tahoma" w:cs="Tahoma"/>
          <w:color w:val="auto"/>
          <w:sz w:val="20"/>
        </w:rPr>
        <w:t>Contact</w:t>
      </w:r>
      <w:r w:rsidRPr="00FD26DB">
        <w:rPr>
          <w:rFonts w:ascii="Tahoma" w:eastAsia="Tahoma" w:hAnsi="Tahoma" w:cs="Tahoma"/>
          <w:b/>
          <w:color w:val="auto"/>
          <w:sz w:val="20"/>
        </w:rPr>
        <w:t xml:space="preserve"> : </w:t>
      </w:r>
      <w:hyperlink r:id="rId9" w:history="1">
        <w:r w:rsidR="00FD26DB" w:rsidRPr="00E2007B">
          <w:rPr>
            <w:rStyle w:val="Lienhypertexte"/>
            <w:rFonts w:ascii="Tahoma" w:eastAsia="Tahoma" w:hAnsi="Tahoma" w:cs="Tahoma"/>
            <w:b/>
            <w:sz w:val="20"/>
          </w:rPr>
          <w:t>drh-recrutement@sauvegarde42.fr</w:t>
        </w:r>
      </w:hyperlink>
    </w:p>
    <w:p w14:paraId="6E8726A6" w14:textId="77777777" w:rsidR="00FD26DB" w:rsidRPr="00FD26DB" w:rsidRDefault="00FD26DB">
      <w:pPr>
        <w:spacing w:after="0"/>
        <w:rPr>
          <w:color w:val="auto"/>
        </w:rPr>
      </w:pPr>
    </w:p>
    <w:sectPr w:rsidR="00FD26DB" w:rsidRPr="00FD26DB" w:rsidSect="00C669A7">
      <w:footerReference w:type="first" r:id="rId10"/>
      <w:pgSz w:w="11906" w:h="16838"/>
      <w:pgMar w:top="720" w:right="1134" w:bottom="720"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2F23E" w14:textId="77777777" w:rsidR="00C669A7" w:rsidRDefault="00C669A7" w:rsidP="00C669A7">
      <w:pPr>
        <w:spacing w:after="0" w:line="240" w:lineRule="auto"/>
      </w:pPr>
      <w:r>
        <w:separator/>
      </w:r>
    </w:p>
  </w:endnote>
  <w:endnote w:type="continuationSeparator" w:id="0">
    <w:p w14:paraId="227DAC18" w14:textId="77777777" w:rsidR="00C669A7" w:rsidRDefault="00C669A7" w:rsidP="00C66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788C" w14:textId="77777777" w:rsidR="00C669A7" w:rsidRDefault="00C669A7" w:rsidP="00C669A7">
    <w:pPr>
      <w:pStyle w:val="Pieddepage"/>
      <w:jc w:val="center"/>
      <w:rPr>
        <w:b/>
        <w:color w:val="44546A" w:themeColor="text2"/>
        <w:sz w:val="16"/>
        <w:szCs w:val="16"/>
      </w:rPr>
    </w:pPr>
    <w:r>
      <w:rPr>
        <w:b/>
        <w:noProof/>
        <w:color w:val="44546A" w:themeColor="text2"/>
        <w:sz w:val="16"/>
        <w:szCs w:val="16"/>
      </w:rPr>
      <mc:AlternateContent>
        <mc:Choice Requires="wps">
          <w:drawing>
            <wp:anchor distT="0" distB="0" distL="114300" distR="114300" simplePos="0" relativeHeight="251659264" behindDoc="0" locked="0" layoutInCell="1" allowOverlap="1" wp14:anchorId="19795553" wp14:editId="5ECB090C">
              <wp:simplePos x="0" y="0"/>
              <wp:positionH relativeFrom="page">
                <wp:posOffset>6918960</wp:posOffset>
              </wp:positionH>
              <wp:positionV relativeFrom="page">
                <wp:posOffset>10050780</wp:posOffset>
              </wp:positionV>
              <wp:extent cx="561975" cy="561975"/>
              <wp:effectExtent l="0" t="0" r="28575" b="2857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7BFDE"/>
                        </a:solidFill>
                        <a:round/>
                        <a:headEnd/>
                        <a:tailEnd/>
                      </a:ln>
                      <a:extLst>
                        <a:ext uri="{909E8E84-426E-40DD-AFC4-6F175D3DCCD1}">
                          <a14:hiddenFill xmlns:a14="http://schemas.microsoft.com/office/drawing/2010/main">
                            <a:solidFill>
                              <a:srgbClr val="C0504D"/>
                            </a:solidFill>
                          </a14:hiddenFill>
                        </a:ext>
                      </a:extLst>
                    </wps:spPr>
                    <wps:txbx>
                      <w:txbxContent>
                        <w:p w14:paraId="782434DA" w14:textId="77777777" w:rsidR="00C669A7" w:rsidRPr="00171CAF" w:rsidRDefault="00C669A7" w:rsidP="00C669A7">
                          <w:pPr>
                            <w:pStyle w:val="Pieddepage"/>
                            <w:rPr>
                              <w:color w:val="4F81BD"/>
                            </w:rPr>
                          </w:pPr>
                          <w:r>
                            <w:rPr>
                              <w:color w:val="auto"/>
                            </w:rPr>
                            <w:fldChar w:fldCharType="begin"/>
                          </w:r>
                          <w:r>
                            <w:instrText xml:space="preserve"> PAGE  \* MERGEFORMAT </w:instrText>
                          </w:r>
                          <w:r>
                            <w:rPr>
                              <w:color w:val="auto"/>
                            </w:rPr>
                            <w:fldChar w:fldCharType="separate"/>
                          </w:r>
                          <w:r w:rsidRPr="006345ED">
                            <w:rPr>
                              <w:noProof/>
                              <w:color w:val="4F81BD"/>
                            </w:rPr>
                            <w:t>1</w:t>
                          </w:r>
                          <w:r>
                            <w:rPr>
                              <w:noProof/>
                              <w:color w:val="4F81BD"/>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19795553" id="Oval 5" o:spid="_x0000_s1026" style="position:absolute;left:0;text-align:left;margin-left:544.8pt;margin-top:791.4pt;width:44.25pt;height:44.25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" filled="f" fillcolor="#c0504d" strokecolor="#a7bfde" strokeweight="1pt">
              <v:textbox inset=",0,,0">
                <w:txbxContent>
                  <w:p w14:paraId="782434DA" w14:textId="77777777" w:rsidR="00C669A7" w:rsidRPr="00171CAF" w:rsidRDefault="00C669A7" w:rsidP="00C669A7">
                    <w:pPr>
                      <w:pStyle w:val="Pieddepage"/>
                      <w:rPr>
                        <w:color w:val="4F81BD"/>
                      </w:rPr>
                    </w:pPr>
                    <w:r>
                      <w:rPr>
                        <w:color w:val="auto"/>
                      </w:rPr>
                      <w:fldChar w:fldCharType="begin"/>
                    </w:r>
                    <w:r>
                      <w:instrText xml:space="preserve"> PAGE  \* MERGEFORMAT </w:instrText>
                    </w:r>
                    <w:r>
                      <w:rPr>
                        <w:color w:val="auto"/>
                      </w:rPr>
                      <w:fldChar w:fldCharType="separate"/>
                    </w:r>
                    <w:r w:rsidRPr="006345ED">
                      <w:rPr>
                        <w:noProof/>
                        <w:color w:val="4F81BD"/>
                      </w:rPr>
                      <w:t>1</w:t>
                    </w:r>
                    <w:r>
                      <w:rPr>
                        <w:noProof/>
                        <w:color w:val="4F81BD"/>
                      </w:rPr>
                      <w:fldChar w:fldCharType="end"/>
                    </w:r>
                  </w:p>
                </w:txbxContent>
              </v:textbox>
              <w10:wrap anchorx="page" anchory="page"/>
            </v:oval>
          </w:pict>
        </mc:Fallback>
      </mc:AlternateContent>
    </w:r>
    <w:hyperlink r:id="rId1" w:history="1">
      <w:r w:rsidRPr="00E8410C">
        <w:rPr>
          <w:rStyle w:val="Lienhypertexte"/>
          <w:sz w:val="16"/>
          <w:szCs w:val="16"/>
        </w:rPr>
        <w:t>www.sauvegarde42.fr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3505F" w14:textId="77777777" w:rsidR="00C669A7" w:rsidRDefault="00C669A7" w:rsidP="00C669A7">
      <w:pPr>
        <w:spacing w:after="0" w:line="240" w:lineRule="auto"/>
      </w:pPr>
      <w:r>
        <w:separator/>
      </w:r>
    </w:p>
  </w:footnote>
  <w:footnote w:type="continuationSeparator" w:id="0">
    <w:p w14:paraId="48A1D026" w14:textId="77777777" w:rsidR="00C669A7" w:rsidRDefault="00C669A7" w:rsidP="00C66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41B2"/>
    <w:multiLevelType w:val="hybridMultilevel"/>
    <w:tmpl w:val="EF427400"/>
    <w:lvl w:ilvl="0" w:tplc="72D842B8">
      <w:numFmt w:val="bullet"/>
      <w:lvlText w:val="•"/>
      <w:lvlJc w:val="left"/>
      <w:pPr>
        <w:ind w:left="1070" w:hanging="71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A202D65"/>
    <w:multiLevelType w:val="hybridMultilevel"/>
    <w:tmpl w:val="339C31E4"/>
    <w:lvl w:ilvl="0" w:tplc="923CAB38">
      <w:start w:val="22"/>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D40466"/>
    <w:multiLevelType w:val="hybridMultilevel"/>
    <w:tmpl w:val="FB5EE1A6"/>
    <w:lvl w:ilvl="0" w:tplc="4EDE079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EE1AC2">
      <w:start w:val="1"/>
      <w:numFmt w:val="bullet"/>
      <w:lvlText w:val="o"/>
      <w:lvlJc w:val="left"/>
      <w:pPr>
        <w:ind w:left="14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7664E6">
      <w:start w:val="1"/>
      <w:numFmt w:val="bullet"/>
      <w:lvlText w:val="▪"/>
      <w:lvlJc w:val="left"/>
      <w:pPr>
        <w:ind w:left="21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4A33EC">
      <w:start w:val="1"/>
      <w:numFmt w:val="bullet"/>
      <w:lvlText w:val="•"/>
      <w:lvlJc w:val="left"/>
      <w:pPr>
        <w:ind w:left="2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06B470">
      <w:start w:val="1"/>
      <w:numFmt w:val="bullet"/>
      <w:lvlText w:val="o"/>
      <w:lvlJc w:val="left"/>
      <w:pPr>
        <w:ind w:left="35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FC0DA8">
      <w:start w:val="1"/>
      <w:numFmt w:val="bullet"/>
      <w:lvlText w:val="▪"/>
      <w:lvlJc w:val="left"/>
      <w:pPr>
        <w:ind w:left="43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E616A2">
      <w:start w:val="1"/>
      <w:numFmt w:val="bullet"/>
      <w:lvlText w:val="•"/>
      <w:lvlJc w:val="left"/>
      <w:pPr>
        <w:ind w:left="5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364982">
      <w:start w:val="1"/>
      <w:numFmt w:val="bullet"/>
      <w:lvlText w:val="o"/>
      <w:lvlJc w:val="left"/>
      <w:pPr>
        <w:ind w:left="57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00DA0A">
      <w:start w:val="1"/>
      <w:numFmt w:val="bullet"/>
      <w:lvlText w:val="▪"/>
      <w:lvlJc w:val="left"/>
      <w:pPr>
        <w:ind w:left="6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34919CA"/>
    <w:multiLevelType w:val="hybridMultilevel"/>
    <w:tmpl w:val="3F76FEF4"/>
    <w:lvl w:ilvl="0" w:tplc="C1068A5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7B48DF"/>
    <w:multiLevelType w:val="hybridMultilevel"/>
    <w:tmpl w:val="97AE5722"/>
    <w:lvl w:ilvl="0" w:tplc="72D842B8">
      <w:numFmt w:val="bullet"/>
      <w:lvlText w:val="•"/>
      <w:lvlJc w:val="left"/>
      <w:pPr>
        <w:ind w:left="1070" w:hanging="71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8CA5B3C"/>
    <w:multiLevelType w:val="hybridMultilevel"/>
    <w:tmpl w:val="DEF878B4"/>
    <w:lvl w:ilvl="0" w:tplc="040C0005">
      <w:start w:val="1"/>
      <w:numFmt w:val="bullet"/>
      <w:lvlText w:val=""/>
      <w:lvlJc w:val="left"/>
      <w:pPr>
        <w:ind w:left="720" w:hanging="360"/>
      </w:pPr>
      <w:rPr>
        <w:rFonts w:ascii="Wingdings" w:hAnsi="Wingdings" w:hint="default"/>
      </w:rPr>
    </w:lvl>
    <w:lvl w:ilvl="1" w:tplc="3498FDC2">
      <w:numFmt w:val="bullet"/>
      <w:lvlText w:val="-"/>
      <w:lvlJc w:val="left"/>
      <w:pPr>
        <w:ind w:left="1788" w:hanging="708"/>
      </w:pPr>
      <w:rPr>
        <w:rFonts w:ascii="Calibri" w:eastAsia="Times New Roman"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B4600D"/>
    <w:multiLevelType w:val="hybridMultilevel"/>
    <w:tmpl w:val="61243A7C"/>
    <w:lvl w:ilvl="0" w:tplc="1730CAD4">
      <w:start w:val="1"/>
      <w:numFmt w:val="bullet"/>
      <w:lvlText w:val="•"/>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A5212F4">
      <w:start w:val="1"/>
      <w:numFmt w:val="bullet"/>
      <w:lvlText w:val="o"/>
      <w:lvlJc w:val="left"/>
      <w:pPr>
        <w:ind w:left="14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9DB6012E">
      <w:start w:val="1"/>
      <w:numFmt w:val="bullet"/>
      <w:lvlText w:val="▪"/>
      <w:lvlJc w:val="left"/>
      <w:pPr>
        <w:ind w:left="21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903CE936">
      <w:start w:val="1"/>
      <w:numFmt w:val="bullet"/>
      <w:lvlText w:val="•"/>
      <w:lvlJc w:val="left"/>
      <w:pPr>
        <w:ind w:left="28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F2E9620">
      <w:start w:val="1"/>
      <w:numFmt w:val="bullet"/>
      <w:lvlText w:val="o"/>
      <w:lvlJc w:val="left"/>
      <w:pPr>
        <w:ind w:left="36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DF94F28A">
      <w:start w:val="1"/>
      <w:numFmt w:val="bullet"/>
      <w:lvlText w:val="▪"/>
      <w:lvlJc w:val="left"/>
      <w:pPr>
        <w:ind w:left="43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682A952">
      <w:start w:val="1"/>
      <w:numFmt w:val="bullet"/>
      <w:lvlText w:val="•"/>
      <w:lvlJc w:val="left"/>
      <w:pPr>
        <w:ind w:left="50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65EB5FA">
      <w:start w:val="1"/>
      <w:numFmt w:val="bullet"/>
      <w:lvlText w:val="o"/>
      <w:lvlJc w:val="left"/>
      <w:pPr>
        <w:ind w:left="57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DB04E5CA">
      <w:start w:val="1"/>
      <w:numFmt w:val="bullet"/>
      <w:lvlText w:val="▪"/>
      <w:lvlJc w:val="left"/>
      <w:pPr>
        <w:ind w:left="64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442C057C"/>
    <w:multiLevelType w:val="hybridMultilevel"/>
    <w:tmpl w:val="D1180406"/>
    <w:lvl w:ilvl="0" w:tplc="D3ECA8D8">
      <w:numFmt w:val="bullet"/>
      <w:lvlText w:val=""/>
      <w:lvlJc w:val="left"/>
      <w:pPr>
        <w:ind w:left="720" w:hanging="360"/>
      </w:pPr>
      <w:rPr>
        <w:rFonts w:ascii="Wingdings" w:eastAsia="Times New Roman"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2E4B57"/>
    <w:multiLevelType w:val="hybridMultilevel"/>
    <w:tmpl w:val="7CCAECA4"/>
    <w:lvl w:ilvl="0" w:tplc="9382695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F4711D7"/>
    <w:multiLevelType w:val="hybridMultilevel"/>
    <w:tmpl w:val="55ECB16C"/>
    <w:lvl w:ilvl="0" w:tplc="1DCC93EC">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E22C20"/>
    <w:multiLevelType w:val="hybridMultilevel"/>
    <w:tmpl w:val="FC6447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735" w:hanging="360"/>
      </w:pPr>
      <w:rPr>
        <w:rFonts w:ascii="Courier New" w:hAnsi="Courier New" w:cs="Courier New" w:hint="default"/>
      </w:rPr>
    </w:lvl>
    <w:lvl w:ilvl="2" w:tplc="040C0005" w:tentative="1">
      <w:start w:val="1"/>
      <w:numFmt w:val="bullet"/>
      <w:lvlText w:val=""/>
      <w:lvlJc w:val="left"/>
      <w:pPr>
        <w:ind w:left="1455" w:hanging="360"/>
      </w:pPr>
      <w:rPr>
        <w:rFonts w:ascii="Wingdings" w:hAnsi="Wingdings" w:hint="default"/>
      </w:rPr>
    </w:lvl>
    <w:lvl w:ilvl="3" w:tplc="040C0001" w:tentative="1">
      <w:start w:val="1"/>
      <w:numFmt w:val="bullet"/>
      <w:lvlText w:val=""/>
      <w:lvlJc w:val="left"/>
      <w:pPr>
        <w:ind w:left="2175" w:hanging="360"/>
      </w:pPr>
      <w:rPr>
        <w:rFonts w:ascii="Symbol" w:hAnsi="Symbol" w:hint="default"/>
      </w:rPr>
    </w:lvl>
    <w:lvl w:ilvl="4" w:tplc="040C0003" w:tentative="1">
      <w:start w:val="1"/>
      <w:numFmt w:val="bullet"/>
      <w:lvlText w:val="o"/>
      <w:lvlJc w:val="left"/>
      <w:pPr>
        <w:ind w:left="2895" w:hanging="360"/>
      </w:pPr>
      <w:rPr>
        <w:rFonts w:ascii="Courier New" w:hAnsi="Courier New" w:cs="Courier New" w:hint="default"/>
      </w:rPr>
    </w:lvl>
    <w:lvl w:ilvl="5" w:tplc="040C0005" w:tentative="1">
      <w:start w:val="1"/>
      <w:numFmt w:val="bullet"/>
      <w:lvlText w:val=""/>
      <w:lvlJc w:val="left"/>
      <w:pPr>
        <w:ind w:left="3615" w:hanging="360"/>
      </w:pPr>
      <w:rPr>
        <w:rFonts w:ascii="Wingdings" w:hAnsi="Wingdings" w:hint="default"/>
      </w:rPr>
    </w:lvl>
    <w:lvl w:ilvl="6" w:tplc="040C0001" w:tentative="1">
      <w:start w:val="1"/>
      <w:numFmt w:val="bullet"/>
      <w:lvlText w:val=""/>
      <w:lvlJc w:val="left"/>
      <w:pPr>
        <w:ind w:left="4335" w:hanging="360"/>
      </w:pPr>
      <w:rPr>
        <w:rFonts w:ascii="Symbol" w:hAnsi="Symbol" w:hint="default"/>
      </w:rPr>
    </w:lvl>
    <w:lvl w:ilvl="7" w:tplc="040C0003" w:tentative="1">
      <w:start w:val="1"/>
      <w:numFmt w:val="bullet"/>
      <w:lvlText w:val="o"/>
      <w:lvlJc w:val="left"/>
      <w:pPr>
        <w:ind w:left="5055" w:hanging="360"/>
      </w:pPr>
      <w:rPr>
        <w:rFonts w:ascii="Courier New" w:hAnsi="Courier New" w:cs="Courier New" w:hint="default"/>
      </w:rPr>
    </w:lvl>
    <w:lvl w:ilvl="8" w:tplc="040C0005" w:tentative="1">
      <w:start w:val="1"/>
      <w:numFmt w:val="bullet"/>
      <w:lvlText w:val=""/>
      <w:lvlJc w:val="left"/>
      <w:pPr>
        <w:ind w:left="5775" w:hanging="360"/>
      </w:pPr>
      <w:rPr>
        <w:rFonts w:ascii="Wingdings" w:hAnsi="Wingdings" w:hint="default"/>
      </w:rPr>
    </w:lvl>
  </w:abstractNum>
  <w:abstractNum w:abstractNumId="11" w15:restartNumberingAfterBreak="0">
    <w:nsid w:val="56EB423F"/>
    <w:multiLevelType w:val="hybridMultilevel"/>
    <w:tmpl w:val="5C5CAD44"/>
    <w:lvl w:ilvl="0" w:tplc="9A566774">
      <w:start w:val="1"/>
      <w:numFmt w:val="bullet"/>
      <w:lvlText w:val="•"/>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97CA906">
      <w:start w:val="1"/>
      <w:numFmt w:val="bullet"/>
      <w:lvlText w:val="o"/>
      <w:lvlJc w:val="left"/>
      <w:pPr>
        <w:ind w:left="14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C316AD7A">
      <w:start w:val="1"/>
      <w:numFmt w:val="bullet"/>
      <w:lvlText w:val="▪"/>
      <w:lvlJc w:val="left"/>
      <w:pPr>
        <w:ind w:left="21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01A6CC8">
      <w:start w:val="1"/>
      <w:numFmt w:val="bullet"/>
      <w:lvlText w:val="•"/>
      <w:lvlJc w:val="left"/>
      <w:pPr>
        <w:ind w:left="28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0008194">
      <w:start w:val="1"/>
      <w:numFmt w:val="bullet"/>
      <w:lvlText w:val="o"/>
      <w:lvlJc w:val="left"/>
      <w:pPr>
        <w:ind w:left="36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92122ACA">
      <w:start w:val="1"/>
      <w:numFmt w:val="bullet"/>
      <w:lvlText w:val="▪"/>
      <w:lvlJc w:val="left"/>
      <w:pPr>
        <w:ind w:left="43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236F2D6">
      <w:start w:val="1"/>
      <w:numFmt w:val="bullet"/>
      <w:lvlText w:val="•"/>
      <w:lvlJc w:val="left"/>
      <w:pPr>
        <w:ind w:left="50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84F89C2A">
      <w:start w:val="1"/>
      <w:numFmt w:val="bullet"/>
      <w:lvlText w:val="o"/>
      <w:lvlJc w:val="left"/>
      <w:pPr>
        <w:ind w:left="57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F863688">
      <w:start w:val="1"/>
      <w:numFmt w:val="bullet"/>
      <w:lvlText w:val="▪"/>
      <w:lvlJc w:val="left"/>
      <w:pPr>
        <w:ind w:left="64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68071883"/>
    <w:multiLevelType w:val="hybridMultilevel"/>
    <w:tmpl w:val="104EFE16"/>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375" w:hanging="360"/>
      </w:pPr>
      <w:rPr>
        <w:rFonts w:ascii="Courier New" w:hAnsi="Courier New" w:cs="Courier New" w:hint="default"/>
      </w:rPr>
    </w:lvl>
    <w:lvl w:ilvl="2" w:tplc="040C0005" w:tentative="1">
      <w:start w:val="1"/>
      <w:numFmt w:val="bullet"/>
      <w:lvlText w:val=""/>
      <w:lvlJc w:val="left"/>
      <w:pPr>
        <w:ind w:left="1095" w:hanging="360"/>
      </w:pPr>
      <w:rPr>
        <w:rFonts w:ascii="Wingdings" w:hAnsi="Wingdings" w:hint="default"/>
      </w:rPr>
    </w:lvl>
    <w:lvl w:ilvl="3" w:tplc="040C0001" w:tentative="1">
      <w:start w:val="1"/>
      <w:numFmt w:val="bullet"/>
      <w:lvlText w:val=""/>
      <w:lvlJc w:val="left"/>
      <w:pPr>
        <w:ind w:left="1815" w:hanging="360"/>
      </w:pPr>
      <w:rPr>
        <w:rFonts w:ascii="Symbol" w:hAnsi="Symbol" w:hint="default"/>
      </w:rPr>
    </w:lvl>
    <w:lvl w:ilvl="4" w:tplc="040C0003" w:tentative="1">
      <w:start w:val="1"/>
      <w:numFmt w:val="bullet"/>
      <w:lvlText w:val="o"/>
      <w:lvlJc w:val="left"/>
      <w:pPr>
        <w:ind w:left="2535" w:hanging="360"/>
      </w:pPr>
      <w:rPr>
        <w:rFonts w:ascii="Courier New" w:hAnsi="Courier New" w:cs="Courier New" w:hint="default"/>
      </w:rPr>
    </w:lvl>
    <w:lvl w:ilvl="5" w:tplc="040C0005" w:tentative="1">
      <w:start w:val="1"/>
      <w:numFmt w:val="bullet"/>
      <w:lvlText w:val=""/>
      <w:lvlJc w:val="left"/>
      <w:pPr>
        <w:ind w:left="3255" w:hanging="360"/>
      </w:pPr>
      <w:rPr>
        <w:rFonts w:ascii="Wingdings" w:hAnsi="Wingdings" w:hint="default"/>
      </w:rPr>
    </w:lvl>
    <w:lvl w:ilvl="6" w:tplc="040C0001" w:tentative="1">
      <w:start w:val="1"/>
      <w:numFmt w:val="bullet"/>
      <w:lvlText w:val=""/>
      <w:lvlJc w:val="left"/>
      <w:pPr>
        <w:ind w:left="3975" w:hanging="360"/>
      </w:pPr>
      <w:rPr>
        <w:rFonts w:ascii="Symbol" w:hAnsi="Symbol" w:hint="default"/>
      </w:rPr>
    </w:lvl>
    <w:lvl w:ilvl="7" w:tplc="040C0003" w:tentative="1">
      <w:start w:val="1"/>
      <w:numFmt w:val="bullet"/>
      <w:lvlText w:val="o"/>
      <w:lvlJc w:val="left"/>
      <w:pPr>
        <w:ind w:left="4695" w:hanging="360"/>
      </w:pPr>
      <w:rPr>
        <w:rFonts w:ascii="Courier New" w:hAnsi="Courier New" w:cs="Courier New" w:hint="default"/>
      </w:rPr>
    </w:lvl>
    <w:lvl w:ilvl="8" w:tplc="040C0005" w:tentative="1">
      <w:start w:val="1"/>
      <w:numFmt w:val="bullet"/>
      <w:lvlText w:val=""/>
      <w:lvlJc w:val="left"/>
      <w:pPr>
        <w:ind w:left="5415" w:hanging="360"/>
      </w:pPr>
      <w:rPr>
        <w:rFonts w:ascii="Wingdings" w:hAnsi="Wingdings" w:hint="default"/>
      </w:rPr>
    </w:lvl>
  </w:abstractNum>
  <w:abstractNum w:abstractNumId="13" w15:restartNumberingAfterBreak="0">
    <w:nsid w:val="6A0932C7"/>
    <w:multiLevelType w:val="hybridMultilevel"/>
    <w:tmpl w:val="633C57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FF3B89"/>
    <w:multiLevelType w:val="hybridMultilevel"/>
    <w:tmpl w:val="4BB83966"/>
    <w:lvl w:ilvl="0" w:tplc="040C0001">
      <w:start w:val="1"/>
      <w:numFmt w:val="bullet"/>
      <w:lvlText w:val=""/>
      <w:lvlJc w:val="left"/>
      <w:pPr>
        <w:ind w:left="705" w:hanging="360"/>
      </w:pPr>
      <w:rPr>
        <w:rFonts w:ascii="Symbol" w:hAnsi="Symbol" w:hint="default"/>
      </w:rPr>
    </w:lvl>
    <w:lvl w:ilvl="1" w:tplc="040C0003">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5" w15:restartNumberingAfterBreak="0">
    <w:nsid w:val="71367059"/>
    <w:multiLevelType w:val="hybridMultilevel"/>
    <w:tmpl w:val="7CB2373E"/>
    <w:lvl w:ilvl="0" w:tplc="DAF47BB6">
      <w:start w:val="35"/>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9C54C16"/>
    <w:multiLevelType w:val="hybridMultilevel"/>
    <w:tmpl w:val="116CC3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121531833">
    <w:abstractNumId w:val="11"/>
  </w:num>
  <w:num w:numId="2" w16cid:durableId="536704572">
    <w:abstractNumId w:val="6"/>
  </w:num>
  <w:num w:numId="3" w16cid:durableId="2131586408">
    <w:abstractNumId w:val="2"/>
  </w:num>
  <w:num w:numId="4" w16cid:durableId="1252004365">
    <w:abstractNumId w:val="0"/>
  </w:num>
  <w:num w:numId="5" w16cid:durableId="2109351882">
    <w:abstractNumId w:val="4"/>
  </w:num>
  <w:num w:numId="6" w16cid:durableId="1831826402">
    <w:abstractNumId w:val="16"/>
  </w:num>
  <w:num w:numId="7" w16cid:durableId="957566860">
    <w:abstractNumId w:val="3"/>
  </w:num>
  <w:num w:numId="8" w16cid:durableId="1827739567">
    <w:abstractNumId w:val="8"/>
  </w:num>
  <w:num w:numId="9" w16cid:durableId="408043588">
    <w:abstractNumId w:val="13"/>
  </w:num>
  <w:num w:numId="10" w16cid:durableId="1332490304">
    <w:abstractNumId w:val="14"/>
  </w:num>
  <w:num w:numId="11" w16cid:durableId="1129127350">
    <w:abstractNumId w:val="10"/>
  </w:num>
  <w:num w:numId="12" w16cid:durableId="756907038">
    <w:abstractNumId w:val="12"/>
  </w:num>
  <w:num w:numId="13" w16cid:durableId="1097022271">
    <w:abstractNumId w:val="5"/>
  </w:num>
  <w:num w:numId="14" w16cid:durableId="1463383099">
    <w:abstractNumId w:val="7"/>
  </w:num>
  <w:num w:numId="15" w16cid:durableId="91508942">
    <w:abstractNumId w:val="9"/>
  </w:num>
  <w:num w:numId="16" w16cid:durableId="668557051">
    <w:abstractNumId w:val="15"/>
  </w:num>
  <w:num w:numId="17" w16cid:durableId="1109009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004"/>
    <w:rsid w:val="00004D58"/>
    <w:rsid w:val="00016025"/>
    <w:rsid w:val="00033A01"/>
    <w:rsid w:val="000465E5"/>
    <w:rsid w:val="00050C46"/>
    <w:rsid w:val="00055E1C"/>
    <w:rsid w:val="000A228A"/>
    <w:rsid w:val="000A6B01"/>
    <w:rsid w:val="001068BB"/>
    <w:rsid w:val="00112499"/>
    <w:rsid w:val="001137A3"/>
    <w:rsid w:val="001164AE"/>
    <w:rsid w:val="00132588"/>
    <w:rsid w:val="00190E27"/>
    <w:rsid w:val="001A331C"/>
    <w:rsid w:val="001C40A0"/>
    <w:rsid w:val="001D1589"/>
    <w:rsid w:val="001D3B58"/>
    <w:rsid w:val="001F7884"/>
    <w:rsid w:val="00235EA6"/>
    <w:rsid w:val="002470AA"/>
    <w:rsid w:val="00263D63"/>
    <w:rsid w:val="00273086"/>
    <w:rsid w:val="00292EFC"/>
    <w:rsid w:val="00305E97"/>
    <w:rsid w:val="00337C55"/>
    <w:rsid w:val="00361BAC"/>
    <w:rsid w:val="003621E8"/>
    <w:rsid w:val="00363351"/>
    <w:rsid w:val="00365592"/>
    <w:rsid w:val="00367A88"/>
    <w:rsid w:val="0038232E"/>
    <w:rsid w:val="003902B9"/>
    <w:rsid w:val="00395FCA"/>
    <w:rsid w:val="003975B6"/>
    <w:rsid w:val="003B37E8"/>
    <w:rsid w:val="003D1F72"/>
    <w:rsid w:val="003F7BB5"/>
    <w:rsid w:val="004476AF"/>
    <w:rsid w:val="004632F0"/>
    <w:rsid w:val="00465821"/>
    <w:rsid w:val="004773C2"/>
    <w:rsid w:val="004C0CE3"/>
    <w:rsid w:val="004C6D67"/>
    <w:rsid w:val="004E2176"/>
    <w:rsid w:val="004E5371"/>
    <w:rsid w:val="004F113B"/>
    <w:rsid w:val="005178FB"/>
    <w:rsid w:val="005223BC"/>
    <w:rsid w:val="00581000"/>
    <w:rsid w:val="00585F44"/>
    <w:rsid w:val="00587F4D"/>
    <w:rsid w:val="005934D0"/>
    <w:rsid w:val="005B1D58"/>
    <w:rsid w:val="005B4F0C"/>
    <w:rsid w:val="005C333B"/>
    <w:rsid w:val="005E47A9"/>
    <w:rsid w:val="00606EE3"/>
    <w:rsid w:val="00634A17"/>
    <w:rsid w:val="00634A53"/>
    <w:rsid w:val="00634B92"/>
    <w:rsid w:val="00642203"/>
    <w:rsid w:val="00642407"/>
    <w:rsid w:val="00650A86"/>
    <w:rsid w:val="00670D7C"/>
    <w:rsid w:val="006A0702"/>
    <w:rsid w:val="006B7CBC"/>
    <w:rsid w:val="006C1E59"/>
    <w:rsid w:val="006C7815"/>
    <w:rsid w:val="006E3FED"/>
    <w:rsid w:val="0072400F"/>
    <w:rsid w:val="0073128F"/>
    <w:rsid w:val="00740266"/>
    <w:rsid w:val="00743982"/>
    <w:rsid w:val="00770F48"/>
    <w:rsid w:val="00787437"/>
    <w:rsid w:val="007953E5"/>
    <w:rsid w:val="00797ACD"/>
    <w:rsid w:val="007C4530"/>
    <w:rsid w:val="007C7410"/>
    <w:rsid w:val="007D362D"/>
    <w:rsid w:val="007D6B68"/>
    <w:rsid w:val="0081736E"/>
    <w:rsid w:val="008244E3"/>
    <w:rsid w:val="008400E3"/>
    <w:rsid w:val="00851ABF"/>
    <w:rsid w:val="008700E0"/>
    <w:rsid w:val="00877549"/>
    <w:rsid w:val="00897D5D"/>
    <w:rsid w:val="008B4626"/>
    <w:rsid w:val="008B5265"/>
    <w:rsid w:val="008C36F6"/>
    <w:rsid w:val="008F7603"/>
    <w:rsid w:val="00901C46"/>
    <w:rsid w:val="00905C17"/>
    <w:rsid w:val="0093224A"/>
    <w:rsid w:val="0093421E"/>
    <w:rsid w:val="00935C0D"/>
    <w:rsid w:val="0095281D"/>
    <w:rsid w:val="0096709C"/>
    <w:rsid w:val="009703BB"/>
    <w:rsid w:val="009D6AA8"/>
    <w:rsid w:val="00A15AD6"/>
    <w:rsid w:val="00A234D5"/>
    <w:rsid w:val="00A23DCC"/>
    <w:rsid w:val="00A50761"/>
    <w:rsid w:val="00A64259"/>
    <w:rsid w:val="00A67DC5"/>
    <w:rsid w:val="00A83D47"/>
    <w:rsid w:val="00AA0B7F"/>
    <w:rsid w:val="00AA3134"/>
    <w:rsid w:val="00AB2598"/>
    <w:rsid w:val="00AB3F16"/>
    <w:rsid w:val="00AB7AFA"/>
    <w:rsid w:val="00AD45E5"/>
    <w:rsid w:val="00AE3C04"/>
    <w:rsid w:val="00B04A89"/>
    <w:rsid w:val="00B128B1"/>
    <w:rsid w:val="00B330B9"/>
    <w:rsid w:val="00B34305"/>
    <w:rsid w:val="00B565F0"/>
    <w:rsid w:val="00B570A1"/>
    <w:rsid w:val="00B737B7"/>
    <w:rsid w:val="00B762D6"/>
    <w:rsid w:val="00B77826"/>
    <w:rsid w:val="00B81406"/>
    <w:rsid w:val="00B911B7"/>
    <w:rsid w:val="00BB78FA"/>
    <w:rsid w:val="00BD2864"/>
    <w:rsid w:val="00BD716E"/>
    <w:rsid w:val="00BE56BA"/>
    <w:rsid w:val="00BF06DF"/>
    <w:rsid w:val="00C07398"/>
    <w:rsid w:val="00C13F23"/>
    <w:rsid w:val="00C15CFB"/>
    <w:rsid w:val="00C20020"/>
    <w:rsid w:val="00C27090"/>
    <w:rsid w:val="00C44BB9"/>
    <w:rsid w:val="00C50780"/>
    <w:rsid w:val="00C57E0A"/>
    <w:rsid w:val="00C669A7"/>
    <w:rsid w:val="00C66FD2"/>
    <w:rsid w:val="00C85D3C"/>
    <w:rsid w:val="00CC2004"/>
    <w:rsid w:val="00CE7C74"/>
    <w:rsid w:val="00CF5FDD"/>
    <w:rsid w:val="00D0342B"/>
    <w:rsid w:val="00D04F47"/>
    <w:rsid w:val="00D06193"/>
    <w:rsid w:val="00D12515"/>
    <w:rsid w:val="00D170FE"/>
    <w:rsid w:val="00D278FD"/>
    <w:rsid w:val="00D4465F"/>
    <w:rsid w:val="00D50CF5"/>
    <w:rsid w:val="00D723B6"/>
    <w:rsid w:val="00DC34F0"/>
    <w:rsid w:val="00DD7275"/>
    <w:rsid w:val="00DE3181"/>
    <w:rsid w:val="00E0048E"/>
    <w:rsid w:val="00E62D32"/>
    <w:rsid w:val="00E63802"/>
    <w:rsid w:val="00EC2437"/>
    <w:rsid w:val="00ED3E63"/>
    <w:rsid w:val="00ED45F4"/>
    <w:rsid w:val="00EE0F0A"/>
    <w:rsid w:val="00EF3CBC"/>
    <w:rsid w:val="00F16E8A"/>
    <w:rsid w:val="00F26C2B"/>
    <w:rsid w:val="00F53C51"/>
    <w:rsid w:val="00F57A51"/>
    <w:rsid w:val="00F677DA"/>
    <w:rsid w:val="00F8030F"/>
    <w:rsid w:val="00F9438A"/>
    <w:rsid w:val="00FB5541"/>
    <w:rsid w:val="00FD26DB"/>
    <w:rsid w:val="00FD6040"/>
    <w:rsid w:val="00FD6288"/>
    <w:rsid w:val="00FF55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F3FDD"/>
  <w15:docId w15:val="{9AACEA60-089A-4BD4-8EFD-3356BC63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right="426"/>
      <w:jc w:val="center"/>
      <w:outlineLvl w:val="0"/>
    </w:pPr>
    <w:rPr>
      <w:rFonts w:ascii="Tahoma" w:eastAsia="Tahoma" w:hAnsi="Tahoma" w:cs="Tahoma"/>
      <w:b/>
      <w:color w:val="000000"/>
      <w:sz w:val="52"/>
    </w:rPr>
  </w:style>
  <w:style w:type="paragraph" w:styleId="Titre2">
    <w:name w:val="heading 2"/>
    <w:next w:val="Normal"/>
    <w:link w:val="Titre2Car"/>
    <w:uiPriority w:val="9"/>
    <w:unhideWhenUsed/>
    <w:qFormat/>
    <w:pPr>
      <w:keepNext/>
      <w:keepLines/>
      <w:spacing w:after="0"/>
      <w:ind w:left="10" w:hanging="10"/>
      <w:outlineLvl w:val="1"/>
    </w:pPr>
    <w:rPr>
      <w:rFonts w:ascii="Tahoma" w:eastAsia="Tahoma" w:hAnsi="Tahoma" w:cs="Tahoma"/>
      <w:b/>
      <w:color w:val="000000"/>
      <w:sz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Tahoma" w:eastAsia="Tahoma" w:hAnsi="Tahoma" w:cs="Tahoma"/>
      <w:b/>
      <w:color w:val="000000"/>
      <w:sz w:val="24"/>
      <w:u w:val="single" w:color="000000"/>
    </w:rPr>
  </w:style>
  <w:style w:type="character" w:customStyle="1" w:styleId="Titre1Car">
    <w:name w:val="Titre 1 Car"/>
    <w:link w:val="Titre1"/>
    <w:rPr>
      <w:rFonts w:ascii="Tahoma" w:eastAsia="Tahoma" w:hAnsi="Tahoma" w:cs="Tahoma"/>
      <w:b/>
      <w:color w:val="000000"/>
      <w:sz w:val="52"/>
    </w:rPr>
  </w:style>
  <w:style w:type="paragraph" w:styleId="Paragraphedeliste">
    <w:name w:val="List Paragraph"/>
    <w:basedOn w:val="Normal"/>
    <w:uiPriority w:val="34"/>
    <w:qFormat/>
    <w:rsid w:val="00A64259"/>
    <w:pPr>
      <w:spacing w:after="0" w:line="240" w:lineRule="auto"/>
      <w:ind w:left="720"/>
    </w:pPr>
    <w:rPr>
      <w:rFonts w:eastAsiaTheme="minorHAnsi"/>
      <w:color w:val="auto"/>
      <w:lang w:eastAsia="en-US"/>
    </w:rPr>
  </w:style>
  <w:style w:type="paragraph" w:styleId="Titre">
    <w:name w:val="Title"/>
    <w:basedOn w:val="Normal"/>
    <w:link w:val="TitreCar"/>
    <w:qFormat/>
    <w:rsid w:val="0095281D"/>
    <w:pPr>
      <w:spacing w:after="0" w:line="240" w:lineRule="auto"/>
      <w:jc w:val="center"/>
    </w:pPr>
    <w:rPr>
      <w:rFonts w:ascii="Georgia" w:eastAsia="Times New Roman" w:hAnsi="Georgia" w:cs="Arial"/>
      <w:b/>
      <w:bCs/>
      <w:color w:val="auto"/>
      <w:sz w:val="36"/>
      <w:szCs w:val="20"/>
    </w:rPr>
  </w:style>
  <w:style w:type="character" w:customStyle="1" w:styleId="TitreCar">
    <w:name w:val="Titre Car"/>
    <w:basedOn w:val="Policepardfaut"/>
    <w:link w:val="Titre"/>
    <w:rsid w:val="0095281D"/>
    <w:rPr>
      <w:rFonts w:ascii="Georgia" w:eastAsia="Times New Roman" w:hAnsi="Georgia" w:cs="Arial"/>
      <w:b/>
      <w:bCs/>
      <w:sz w:val="36"/>
      <w:szCs w:val="20"/>
    </w:rPr>
  </w:style>
  <w:style w:type="paragraph" w:styleId="Textedebulles">
    <w:name w:val="Balloon Text"/>
    <w:basedOn w:val="Normal"/>
    <w:link w:val="TextedebullesCar"/>
    <w:uiPriority w:val="99"/>
    <w:semiHidden/>
    <w:unhideWhenUsed/>
    <w:rsid w:val="00670D7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0D7C"/>
    <w:rPr>
      <w:rFonts w:ascii="Segoe UI" w:eastAsia="Calibri" w:hAnsi="Segoe UI" w:cs="Segoe UI"/>
      <w:color w:val="000000"/>
      <w:sz w:val="18"/>
      <w:szCs w:val="18"/>
    </w:rPr>
  </w:style>
  <w:style w:type="paragraph" w:styleId="NormalWeb">
    <w:name w:val="Normal (Web)"/>
    <w:basedOn w:val="Normal"/>
    <w:uiPriority w:val="99"/>
    <w:unhideWhenUsed/>
    <w:rsid w:val="00B737B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Lienhypertexte">
    <w:name w:val="Hyperlink"/>
    <w:basedOn w:val="Policepardfaut"/>
    <w:uiPriority w:val="99"/>
    <w:unhideWhenUsed/>
    <w:rsid w:val="00FD26DB"/>
    <w:rPr>
      <w:color w:val="0563C1" w:themeColor="hyperlink"/>
      <w:u w:val="single"/>
    </w:rPr>
  </w:style>
  <w:style w:type="character" w:styleId="Mentionnonrsolue">
    <w:name w:val="Unresolved Mention"/>
    <w:basedOn w:val="Policepardfaut"/>
    <w:uiPriority w:val="99"/>
    <w:semiHidden/>
    <w:unhideWhenUsed/>
    <w:rsid w:val="00FD26DB"/>
    <w:rPr>
      <w:color w:val="605E5C"/>
      <w:shd w:val="clear" w:color="auto" w:fill="E1DFDD"/>
    </w:rPr>
  </w:style>
  <w:style w:type="paragraph" w:styleId="En-tte">
    <w:name w:val="header"/>
    <w:basedOn w:val="Normal"/>
    <w:link w:val="En-tteCar"/>
    <w:uiPriority w:val="99"/>
    <w:unhideWhenUsed/>
    <w:rsid w:val="00C669A7"/>
    <w:pPr>
      <w:tabs>
        <w:tab w:val="center" w:pos="4536"/>
        <w:tab w:val="right" w:pos="9072"/>
      </w:tabs>
      <w:spacing w:after="0" w:line="240" w:lineRule="auto"/>
    </w:pPr>
  </w:style>
  <w:style w:type="character" w:customStyle="1" w:styleId="En-tteCar">
    <w:name w:val="En-tête Car"/>
    <w:basedOn w:val="Policepardfaut"/>
    <w:link w:val="En-tte"/>
    <w:uiPriority w:val="99"/>
    <w:rsid w:val="00C669A7"/>
    <w:rPr>
      <w:rFonts w:ascii="Calibri" w:eastAsia="Calibri" w:hAnsi="Calibri" w:cs="Calibri"/>
      <w:color w:val="000000"/>
    </w:rPr>
  </w:style>
  <w:style w:type="paragraph" w:styleId="Pieddepage">
    <w:name w:val="footer"/>
    <w:basedOn w:val="Normal"/>
    <w:link w:val="PieddepageCar"/>
    <w:uiPriority w:val="99"/>
    <w:unhideWhenUsed/>
    <w:rsid w:val="00C669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69A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29797">
      <w:bodyDiv w:val="1"/>
      <w:marLeft w:val="0"/>
      <w:marRight w:val="0"/>
      <w:marTop w:val="0"/>
      <w:marBottom w:val="0"/>
      <w:divBdr>
        <w:top w:val="none" w:sz="0" w:space="0" w:color="auto"/>
        <w:left w:val="none" w:sz="0" w:space="0" w:color="auto"/>
        <w:bottom w:val="none" w:sz="0" w:space="0" w:color="auto"/>
        <w:right w:val="none" w:sz="0" w:space="0" w:color="auto"/>
      </w:divBdr>
    </w:div>
    <w:div w:id="425807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h-recrutement@sauvegarde42.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auvegarde42.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A08B9-AC2B-4DA4-93F0-5F9211AC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4912</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c.drevet</dc:creator>
  <cp:keywords/>
  <cp:lastModifiedBy>Geraldine Berger</cp:lastModifiedBy>
  <cp:revision>2</cp:revision>
  <cp:lastPrinted>2018-12-11T08:42:00Z</cp:lastPrinted>
  <dcterms:created xsi:type="dcterms:W3CDTF">2022-12-07T10:32:00Z</dcterms:created>
  <dcterms:modified xsi:type="dcterms:W3CDTF">2022-12-07T10:32:00Z</dcterms:modified>
</cp:coreProperties>
</file>