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19418" cy="8954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18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0"/>
        <w:ind w:left="0" w:right="102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03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juin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26"/>
        </w:rPr>
      </w:pPr>
      <w:r>
        <w:rPr/>
        <w:pict>
          <v:shape style="position:absolute;margin-left:106.099998pt;margin-top:17.748341pt;width:436.25pt;height:.1pt;mso-position-horizontal-relative:page;mso-position-vertical-relative:paragraph;z-index:-15728640;mso-wrap-distance-left:0;mso-wrap-distance-right:0" id="docshape4" coordorigin="2122,355" coordsize="8725,0" path="m2122,355l9407,355m9415,355l10846,355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Verdana"/>
          <w:sz w:val="17"/>
        </w:rPr>
      </w:pPr>
    </w:p>
    <w:p>
      <w:pPr>
        <w:pStyle w:val="Title"/>
      </w:pPr>
      <w:r>
        <w:rPr/>
        <w:t>Offre</w:t>
      </w:r>
      <w:r>
        <w:rPr>
          <w:spacing w:val="-4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CDI</w:t>
      </w:r>
    </w:p>
    <w:p>
      <w:pPr>
        <w:spacing w:line="531" w:lineRule="exact" w:before="0"/>
        <w:ind w:left="1382" w:right="67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4"/>
          <w:sz w:val="44"/>
        </w:rPr>
        <w:t> </w:t>
      </w:r>
      <w:r>
        <w:rPr>
          <w:sz w:val="44"/>
        </w:rPr>
        <w:t>:</w:t>
      </w:r>
      <w:r>
        <w:rPr>
          <w:spacing w:val="-1"/>
          <w:sz w:val="44"/>
        </w:rPr>
        <w:t> </w:t>
      </w:r>
      <w:r>
        <w:rPr>
          <w:sz w:val="44"/>
        </w:rPr>
        <w:t>PAEP</w:t>
      </w:r>
      <w:r>
        <w:rPr>
          <w:spacing w:val="1"/>
          <w:sz w:val="44"/>
        </w:rPr>
        <w:t> </w:t>
      </w:r>
      <w:r>
        <w:rPr>
          <w:sz w:val="44"/>
        </w:rPr>
        <w:t>Roa</w:t>
      </w:r>
      <w:r>
        <w:rPr>
          <w:spacing w:val="-2"/>
          <w:sz w:val="44"/>
        </w:rPr>
        <w:t> </w:t>
      </w:r>
      <w:r>
        <w:rPr>
          <w:sz w:val="44"/>
        </w:rPr>
        <w:t>n°2022-06-03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06.099998pt;margin-top:13.178196pt;width:435.9pt;height:.1pt;mso-position-horizontal-relative:page;mso-position-vertical-relative:paragraph;z-index:-15728128;mso-wrap-distance-left:0;mso-wrap-distance-right:0" id="docshape5" coordorigin="2122,264" coordsize="8718,0" path="m2122,264l10840,264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5"/>
        </w:rPr>
      </w:pPr>
    </w:p>
    <w:p>
      <w:pPr>
        <w:spacing w:before="101"/>
        <w:ind w:left="1382" w:right="1377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Parentale</w:t>
      </w:r>
    </w:p>
    <w:p>
      <w:pPr>
        <w:pStyle w:val="BodyText"/>
        <w:spacing w:before="11"/>
        <w:rPr>
          <w:b/>
          <w:sz w:val="39"/>
        </w:rPr>
      </w:pPr>
    </w:p>
    <w:p>
      <w:pPr>
        <w:spacing w:before="0"/>
        <w:ind w:left="1382" w:right="1377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Ouvert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Roanne</w:t>
      </w:r>
    </w:p>
    <w:p>
      <w:pPr>
        <w:pStyle w:val="BodyText"/>
        <w:rPr>
          <w:b/>
          <w:sz w:val="40"/>
        </w:rPr>
      </w:pPr>
    </w:p>
    <w:p>
      <w:pPr>
        <w:pStyle w:val="Heading1"/>
        <w:rPr>
          <w:u w:val="none"/>
        </w:rPr>
      </w:pPr>
      <w:r>
        <w:rPr>
          <w:u w:val="single"/>
        </w:rPr>
        <w:t>Recherche</w:t>
      </w:r>
      <w:r>
        <w:rPr>
          <w:u w:val="none"/>
        </w:rPr>
        <w:t> :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251" w:right="1674" w:firstLine="0"/>
        <w:jc w:val="center"/>
        <w:rPr>
          <w:b/>
          <w:sz w:val="32"/>
        </w:rPr>
      </w:pPr>
      <w:r>
        <w:rPr>
          <w:b/>
          <w:sz w:val="32"/>
        </w:rPr>
        <w:t>1 AGENT ADMINISTRATIF PRINCIPAL (F/H)</w:t>
      </w:r>
      <w:r>
        <w:rPr>
          <w:b/>
          <w:spacing w:val="-91"/>
          <w:sz w:val="32"/>
        </w:rPr>
        <w:t> </w:t>
      </w:r>
      <w:r>
        <w:rPr>
          <w:b/>
          <w:sz w:val="32"/>
        </w:rPr>
        <w:t>CDI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à 0,50 ETP</w:t>
      </w:r>
    </w:p>
    <w:p>
      <w:pPr>
        <w:spacing w:before="3"/>
        <w:ind w:left="1251" w:right="1674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pourvoir</w:t>
      </w:r>
      <w:r>
        <w:rPr>
          <w:spacing w:val="-1"/>
          <w:sz w:val="20"/>
        </w:rPr>
        <w:t> </w:t>
      </w:r>
      <w:r>
        <w:rPr>
          <w:sz w:val="20"/>
        </w:rPr>
        <w:t>dès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u w:val="single"/>
        </w:rPr>
        <w:t>Missions</w:t>
      </w:r>
      <w:r>
        <w:rPr>
          <w:spacing w:val="-1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101"/>
        <w:ind w:left="112"/>
      </w:pPr>
      <w:r>
        <w:rPr/>
        <w:t>Sous</w:t>
      </w:r>
      <w:r>
        <w:rPr>
          <w:spacing w:val="58"/>
        </w:rPr>
        <w:t> </w:t>
      </w:r>
      <w:r>
        <w:rPr/>
        <w:t>l’autorité</w:t>
      </w:r>
      <w:r>
        <w:rPr>
          <w:spacing w:val="56"/>
        </w:rPr>
        <w:t> </w:t>
      </w:r>
      <w:r>
        <w:rPr/>
        <w:t>du</w:t>
      </w:r>
      <w:r>
        <w:rPr>
          <w:spacing w:val="60"/>
        </w:rPr>
        <w:t> </w:t>
      </w:r>
      <w:r>
        <w:rPr/>
        <w:t>Directeur</w:t>
      </w:r>
      <w:r>
        <w:rPr>
          <w:spacing w:val="60"/>
        </w:rPr>
        <w:t> </w:t>
      </w:r>
      <w:r>
        <w:rPr/>
        <w:t>de</w:t>
      </w:r>
      <w:r>
        <w:rPr>
          <w:spacing w:val="55"/>
        </w:rPr>
        <w:t> </w:t>
      </w:r>
      <w:r>
        <w:rPr/>
        <w:t>Pôle</w:t>
      </w:r>
      <w:r>
        <w:rPr>
          <w:spacing w:val="57"/>
        </w:rPr>
        <w:t> </w:t>
      </w:r>
      <w:r>
        <w:rPr/>
        <w:t>et</w:t>
      </w:r>
      <w:r>
        <w:rPr>
          <w:spacing w:val="56"/>
        </w:rPr>
        <w:t> </w:t>
      </w:r>
      <w:r>
        <w:rPr/>
        <w:t>par</w:t>
      </w:r>
      <w:r>
        <w:rPr>
          <w:spacing w:val="56"/>
        </w:rPr>
        <w:t> </w:t>
      </w:r>
      <w:r>
        <w:rPr/>
        <w:t>délégation,</w:t>
      </w:r>
      <w:r>
        <w:rPr>
          <w:spacing w:val="56"/>
        </w:rPr>
        <w:t> </w:t>
      </w:r>
      <w:r>
        <w:rPr/>
        <w:t>du</w:t>
      </w:r>
      <w:r>
        <w:rPr>
          <w:spacing w:val="59"/>
        </w:rPr>
        <w:t> </w:t>
      </w:r>
      <w:r>
        <w:rPr/>
        <w:t>Chef</w:t>
      </w:r>
      <w:r>
        <w:rPr>
          <w:spacing w:val="55"/>
        </w:rPr>
        <w:t> </w:t>
      </w:r>
      <w:r>
        <w:rPr/>
        <w:t>de</w:t>
      </w:r>
      <w:r>
        <w:rPr>
          <w:spacing w:val="59"/>
        </w:rPr>
        <w:t> </w:t>
      </w:r>
      <w:r>
        <w:rPr/>
        <w:t>Service</w:t>
      </w:r>
      <w:r>
        <w:rPr>
          <w:spacing w:val="57"/>
        </w:rPr>
        <w:t> </w:t>
      </w:r>
      <w:r>
        <w:rPr/>
        <w:t>Educatif,</w:t>
      </w:r>
      <w:r>
        <w:rPr>
          <w:spacing w:val="58"/>
        </w:rPr>
        <w:t> </w:t>
      </w:r>
      <w:r>
        <w:rPr/>
        <w:t>l’agent</w:t>
      </w:r>
    </w:p>
    <w:p>
      <w:pPr>
        <w:pStyle w:val="BodyText"/>
        <w:spacing w:before="17"/>
        <w:ind w:left="112"/>
      </w:pPr>
      <w:r>
        <w:rPr/>
        <w:t>administratif</w:t>
      </w:r>
      <w:r>
        <w:rPr>
          <w:spacing w:val="-2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" w:after="0"/>
        <w:ind w:left="566" w:right="0" w:hanging="361"/>
        <w:jc w:val="left"/>
        <w:rPr>
          <w:sz w:val="22"/>
        </w:rPr>
      </w:pPr>
      <w:r>
        <w:rPr>
          <w:sz w:val="22"/>
        </w:rPr>
        <w:t>Assure</w:t>
      </w:r>
      <w:r>
        <w:rPr>
          <w:spacing w:val="-3"/>
          <w:sz w:val="22"/>
        </w:rPr>
        <w:t> </w:t>
      </w:r>
      <w:r>
        <w:rPr>
          <w:sz w:val="22"/>
        </w:rPr>
        <w:t>l’accueil</w:t>
      </w:r>
      <w:r>
        <w:rPr>
          <w:spacing w:val="-1"/>
          <w:sz w:val="22"/>
        </w:rPr>
        <w:t> </w:t>
      </w:r>
      <w:r>
        <w:rPr>
          <w:sz w:val="22"/>
        </w:rPr>
        <w:t>physique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téléphonique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usagers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Orienter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communiquer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informations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interne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externe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3" w:after="0"/>
        <w:ind w:left="566" w:right="0" w:hanging="361"/>
        <w:jc w:val="left"/>
        <w:rPr>
          <w:sz w:val="22"/>
        </w:rPr>
      </w:pPr>
      <w:r>
        <w:rPr>
          <w:sz w:val="22"/>
        </w:rPr>
        <w:t>Enregistrer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gérer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courriers,</w:t>
      </w:r>
      <w:r>
        <w:rPr>
          <w:spacing w:val="-2"/>
          <w:sz w:val="22"/>
        </w:rPr>
        <w:t> </w:t>
      </w:r>
      <w:r>
        <w:rPr>
          <w:sz w:val="22"/>
        </w:rPr>
        <w:t>mail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fax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Organiser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mettre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jour</w:t>
      </w:r>
      <w:r>
        <w:rPr>
          <w:spacing w:val="-2"/>
          <w:sz w:val="22"/>
        </w:rPr>
        <w:t> </w:t>
      </w:r>
      <w:r>
        <w:rPr>
          <w:sz w:val="22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Saisir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notes,</w:t>
      </w:r>
      <w:r>
        <w:rPr>
          <w:spacing w:val="-3"/>
          <w:sz w:val="22"/>
        </w:rPr>
        <w:t> </w:t>
      </w:r>
      <w:r>
        <w:rPr>
          <w:sz w:val="22"/>
        </w:rPr>
        <w:t>courriers,</w:t>
      </w:r>
      <w:r>
        <w:rPr>
          <w:spacing w:val="-2"/>
          <w:sz w:val="22"/>
        </w:rPr>
        <w:t> </w:t>
      </w:r>
      <w:r>
        <w:rPr>
          <w:sz w:val="22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Archiver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ouverture,</w:t>
      </w:r>
      <w:r>
        <w:rPr>
          <w:spacing w:val="-3"/>
          <w:sz w:val="22"/>
        </w:rPr>
        <w:t> </w:t>
      </w:r>
      <w:r>
        <w:rPr>
          <w:sz w:val="22"/>
        </w:rPr>
        <w:t>suivi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archivage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différents</w:t>
      </w:r>
      <w:r>
        <w:rPr>
          <w:spacing w:val="-1"/>
          <w:sz w:val="22"/>
        </w:rPr>
        <w:t> </w:t>
      </w:r>
      <w:r>
        <w:rPr>
          <w:sz w:val="22"/>
        </w:rPr>
        <w:t>dossiers</w:t>
      </w:r>
      <w:r>
        <w:rPr>
          <w:spacing w:val="-3"/>
          <w:sz w:val="22"/>
        </w:rPr>
        <w:t> </w:t>
      </w:r>
      <w:r>
        <w:rPr>
          <w:sz w:val="22"/>
        </w:rPr>
        <w:t>papier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Créer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mettre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jour</w:t>
      </w:r>
      <w:r>
        <w:rPr>
          <w:spacing w:val="-5"/>
          <w:sz w:val="22"/>
        </w:rPr>
        <w:t> </w:t>
      </w:r>
      <w:r>
        <w:rPr>
          <w:sz w:val="22"/>
        </w:rPr>
        <w:t>divers</w:t>
      </w:r>
      <w:r>
        <w:rPr>
          <w:spacing w:val="-1"/>
          <w:sz w:val="22"/>
        </w:rPr>
        <w:t> </w:t>
      </w:r>
      <w:r>
        <w:rPr>
          <w:sz w:val="22"/>
        </w:rPr>
        <w:t>tableaux</w:t>
      </w:r>
      <w:r>
        <w:rPr>
          <w:spacing w:val="-2"/>
          <w:sz w:val="22"/>
        </w:rPr>
        <w:t> </w:t>
      </w:r>
      <w:r>
        <w:rPr>
          <w:sz w:val="22"/>
        </w:rPr>
        <w:t>(statistiques,</w:t>
      </w:r>
      <w:r>
        <w:rPr>
          <w:spacing w:val="-2"/>
          <w:sz w:val="22"/>
        </w:rPr>
        <w:t> </w:t>
      </w:r>
      <w:r>
        <w:rPr>
          <w:sz w:val="22"/>
        </w:rPr>
        <w:t>planning…)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Gérer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plannings,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fournitures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petit</w:t>
      </w:r>
      <w:r>
        <w:rPr>
          <w:spacing w:val="-4"/>
          <w:sz w:val="22"/>
        </w:rPr>
        <w:t> </w:t>
      </w:r>
      <w:r>
        <w:rPr>
          <w:sz w:val="22"/>
        </w:rPr>
        <w:t>matériel</w:t>
      </w:r>
      <w:r>
        <w:rPr>
          <w:spacing w:val="-2"/>
          <w:sz w:val="22"/>
        </w:rPr>
        <w:t> </w:t>
      </w:r>
      <w:r>
        <w:rPr>
          <w:sz w:val="22"/>
        </w:rPr>
        <w:t>(commande,</w:t>
      </w:r>
      <w:r>
        <w:rPr>
          <w:spacing w:val="-2"/>
          <w:sz w:val="22"/>
        </w:rPr>
        <w:t> </w:t>
      </w:r>
      <w:r>
        <w:rPr>
          <w:sz w:val="22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Suivre</w:t>
      </w:r>
      <w:r>
        <w:rPr>
          <w:spacing w:val="-4"/>
          <w:sz w:val="22"/>
        </w:rPr>
        <w:t> </w:t>
      </w:r>
      <w:r>
        <w:rPr>
          <w:sz w:val="22"/>
        </w:rPr>
        <w:t>l’activité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traiter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éléments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Participer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réunions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Gérer</w:t>
      </w:r>
      <w:r>
        <w:rPr>
          <w:spacing w:val="-4"/>
          <w:sz w:val="22"/>
        </w:rPr>
        <w:t> </w:t>
      </w:r>
      <w:r>
        <w:rPr>
          <w:sz w:val="22"/>
        </w:rPr>
        <w:t>l’interface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divers</w:t>
      </w:r>
      <w:r>
        <w:rPr>
          <w:spacing w:val="-3"/>
          <w:sz w:val="22"/>
        </w:rPr>
        <w:t> </w:t>
      </w:r>
      <w:r>
        <w:rPr>
          <w:sz w:val="22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Assurer</w:t>
      </w:r>
      <w:r>
        <w:rPr>
          <w:spacing w:val="-2"/>
          <w:sz w:val="22"/>
        </w:rPr>
        <w:t> </w:t>
      </w:r>
      <w:r>
        <w:rPr>
          <w:sz w:val="22"/>
        </w:rPr>
        <w:t>l’assistance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domaine</w:t>
      </w:r>
      <w:r>
        <w:rPr>
          <w:spacing w:val="-3"/>
          <w:sz w:val="22"/>
        </w:rPr>
        <w:t> </w:t>
      </w:r>
      <w:r>
        <w:rPr>
          <w:sz w:val="22"/>
        </w:rPr>
        <w:t>informatique,</w:t>
      </w:r>
      <w:r>
        <w:rPr>
          <w:spacing w:val="-1"/>
          <w:sz w:val="22"/>
        </w:rPr>
        <w:t> </w:t>
      </w:r>
      <w:r>
        <w:rPr>
          <w:sz w:val="22"/>
        </w:rPr>
        <w:t>logiciel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gestion,</w:t>
      </w:r>
      <w:r>
        <w:rPr>
          <w:spacing w:val="-4"/>
          <w:sz w:val="22"/>
        </w:rPr>
        <w:t> </w:t>
      </w:r>
      <w:r>
        <w:rPr>
          <w:sz w:val="22"/>
        </w:rPr>
        <w:t>tableau</w:t>
      </w:r>
      <w:r>
        <w:rPr>
          <w:spacing w:val="-3"/>
          <w:sz w:val="22"/>
        </w:rPr>
        <w:t> </w:t>
      </w:r>
      <w:r>
        <w:rPr>
          <w:sz w:val="22"/>
        </w:rPr>
        <w:t>Excel,…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820" w:header="0" w:top="540" w:bottom="1020" w:left="1020" w:right="600"/>
          <w:pgNumType w:start="1"/>
        </w:sectPr>
      </w:pPr>
    </w:p>
    <w:p>
      <w:pPr>
        <w:pStyle w:val="Heading1"/>
        <w:spacing w:before="79"/>
        <w:rPr>
          <w:u w:val="none"/>
        </w:rPr>
      </w:pPr>
      <w:r>
        <w:rPr>
          <w:u w:val="single"/>
        </w:rPr>
        <w:t>Profil</w:t>
      </w:r>
      <w:r>
        <w:rPr>
          <w:spacing w:val="2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11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01" w:after="0"/>
        <w:ind w:left="566" w:right="0" w:hanging="361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4"/>
          <w:sz w:val="22"/>
        </w:rPr>
        <w:t> </w:t>
      </w:r>
      <w:r>
        <w:rPr>
          <w:sz w:val="22"/>
        </w:rPr>
        <w:t>exigé</w:t>
      </w:r>
      <w:r>
        <w:rPr>
          <w:spacing w:val="-5"/>
          <w:sz w:val="22"/>
        </w:rPr>
        <w:t> </w:t>
      </w:r>
      <w:r>
        <w:rPr>
          <w:sz w:val="22"/>
        </w:rPr>
        <w:t>: CAP,</w:t>
      </w:r>
      <w:r>
        <w:rPr>
          <w:spacing w:val="-2"/>
          <w:sz w:val="22"/>
        </w:rPr>
        <w:t> </w:t>
      </w:r>
      <w:r>
        <w:rPr>
          <w:sz w:val="22"/>
        </w:rPr>
        <w:t>BEP</w:t>
      </w:r>
      <w:r>
        <w:rPr>
          <w:spacing w:val="-2"/>
          <w:sz w:val="22"/>
        </w:rPr>
        <w:t> </w:t>
      </w:r>
      <w:r>
        <w:rPr>
          <w:sz w:val="22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3" w:after="0"/>
        <w:ind w:left="566" w:right="0" w:hanging="36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3"/>
          <w:sz w:val="22"/>
        </w:rPr>
        <w:t> </w:t>
      </w:r>
      <w:r>
        <w:rPr>
          <w:sz w:val="22"/>
        </w:rPr>
        <w:t>Pack</w:t>
      </w:r>
      <w:r>
        <w:rPr>
          <w:spacing w:val="-3"/>
          <w:sz w:val="22"/>
        </w:rPr>
        <w:t> </w:t>
      </w:r>
      <w:r>
        <w:rPr>
          <w:sz w:val="22"/>
        </w:rPr>
        <w:t>Office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Parfaite</w:t>
      </w:r>
      <w:r>
        <w:rPr>
          <w:spacing w:val="-1"/>
          <w:sz w:val="22"/>
        </w:rPr>
        <w:t> </w:t>
      </w:r>
      <w:r>
        <w:rPr>
          <w:sz w:val="22"/>
        </w:rPr>
        <w:t>maîtrise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langue</w:t>
      </w:r>
      <w:r>
        <w:rPr>
          <w:spacing w:val="-3"/>
          <w:sz w:val="22"/>
        </w:rPr>
        <w:t> </w:t>
      </w:r>
      <w:r>
        <w:rPr>
          <w:sz w:val="22"/>
        </w:rPr>
        <w:t>française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orthographe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Qualités</w:t>
      </w:r>
      <w:r>
        <w:rPr>
          <w:spacing w:val="-4"/>
          <w:sz w:val="22"/>
        </w:rPr>
        <w:t> </w:t>
      </w:r>
      <w:r>
        <w:rPr>
          <w:sz w:val="22"/>
        </w:rPr>
        <w:t>requises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confidentialité,</w:t>
      </w:r>
      <w:r>
        <w:rPr>
          <w:spacing w:val="-2"/>
          <w:sz w:val="22"/>
        </w:rPr>
        <w:t> </w:t>
      </w:r>
      <w:r>
        <w:rPr>
          <w:sz w:val="22"/>
        </w:rPr>
        <w:t>organisation,</w:t>
      </w:r>
      <w:r>
        <w:rPr>
          <w:spacing w:val="-4"/>
          <w:sz w:val="22"/>
        </w:rPr>
        <w:t> </w:t>
      </w:r>
      <w:r>
        <w:rPr>
          <w:sz w:val="22"/>
        </w:rPr>
        <w:t>fiabilité,</w:t>
      </w:r>
      <w:r>
        <w:rPr>
          <w:spacing w:val="-3"/>
          <w:sz w:val="22"/>
        </w:rPr>
        <w:t> </w:t>
      </w:r>
      <w:r>
        <w:rPr>
          <w:sz w:val="22"/>
        </w:rPr>
        <w:t>dynamisme,</w:t>
      </w:r>
      <w:r>
        <w:rPr>
          <w:spacing w:val="-5"/>
          <w:sz w:val="22"/>
        </w:rPr>
        <w:t> </w:t>
      </w:r>
      <w:r>
        <w:rPr>
          <w:sz w:val="22"/>
        </w:rPr>
        <w:t>bon</w:t>
      </w:r>
      <w:r>
        <w:rPr>
          <w:spacing w:val="-6"/>
          <w:sz w:val="22"/>
        </w:rPr>
        <w:t> </w:t>
      </w:r>
      <w:r>
        <w:rPr>
          <w:sz w:val="22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z w:val="22"/>
        </w:rPr>
        <w:t>exigé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2"/>
          <w:u w:val="single"/>
        </w:rPr>
        <w:t> </w:t>
      </w:r>
      <w:r>
        <w:rPr>
          <w:u w:val="single"/>
        </w:rPr>
        <w:t>poste</w:t>
      </w:r>
      <w:r>
        <w:rPr>
          <w:u w:val="none"/>
        </w:rPr>
        <w:t> 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01" w:after="0"/>
        <w:ind w:left="566" w:right="0" w:hanging="361"/>
        <w:jc w:val="left"/>
        <w:rPr>
          <w:sz w:val="22"/>
        </w:rPr>
      </w:pPr>
      <w:r>
        <w:rPr>
          <w:sz w:val="22"/>
        </w:rPr>
        <w:t>CDI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17.50</w:t>
      </w:r>
      <w:r>
        <w:rPr>
          <w:spacing w:val="-1"/>
          <w:sz w:val="22"/>
        </w:rPr>
        <w:t> </w:t>
      </w:r>
      <w:r>
        <w:rPr>
          <w:sz w:val="22"/>
        </w:rPr>
        <w:t>heures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Jours</w:t>
      </w:r>
      <w:r>
        <w:rPr>
          <w:spacing w:val="-3"/>
          <w:sz w:val="22"/>
        </w:rPr>
        <w:t> </w:t>
      </w:r>
      <w:r>
        <w:rPr>
          <w:sz w:val="22"/>
        </w:rPr>
        <w:t>travaillés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lundi</w:t>
      </w:r>
      <w:r>
        <w:rPr>
          <w:spacing w:val="-1"/>
          <w:sz w:val="22"/>
        </w:rPr>
        <w:t> </w:t>
      </w:r>
      <w:r>
        <w:rPr>
          <w:sz w:val="22"/>
        </w:rPr>
        <w:t>matin,</w:t>
      </w:r>
      <w:r>
        <w:rPr>
          <w:spacing w:val="-2"/>
          <w:sz w:val="22"/>
        </w:rPr>
        <w:t> </w:t>
      </w:r>
      <w:r>
        <w:rPr>
          <w:sz w:val="22"/>
        </w:rPr>
        <w:t>mardi,</w:t>
      </w:r>
      <w:r>
        <w:rPr>
          <w:spacing w:val="1"/>
          <w:sz w:val="22"/>
        </w:rPr>
        <w:t> </w:t>
      </w:r>
      <w:r>
        <w:rPr>
          <w:sz w:val="22"/>
        </w:rPr>
        <w:t>jeudi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Lieu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Roanne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6" w:after="0"/>
        <w:ind w:left="566" w:right="0" w:hanging="36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tôt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4" w:after="0"/>
        <w:ind w:left="566" w:right="0" w:hanging="361"/>
        <w:jc w:val="left"/>
        <w:rPr>
          <w:sz w:val="22"/>
        </w:rPr>
      </w:pPr>
      <w:r>
        <w:rPr>
          <w:sz w:val="22"/>
        </w:rPr>
        <w:t>Convention</w:t>
      </w:r>
      <w:r>
        <w:rPr>
          <w:spacing w:val="-2"/>
          <w:sz w:val="22"/>
        </w:rPr>
        <w:t> </w:t>
      </w:r>
      <w:r>
        <w:rPr>
          <w:sz w:val="22"/>
        </w:rPr>
        <w:t>Collective</w:t>
      </w:r>
      <w:r>
        <w:rPr>
          <w:spacing w:val="-3"/>
          <w:sz w:val="22"/>
        </w:rPr>
        <w:t> </w:t>
      </w:r>
      <w:r>
        <w:rPr>
          <w:sz w:val="22"/>
        </w:rPr>
        <w:t>nationale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mars</w:t>
      </w:r>
      <w:r>
        <w:rPr>
          <w:spacing w:val="-2"/>
          <w:sz w:val="22"/>
        </w:rPr>
        <w:t> </w:t>
      </w:r>
      <w:r>
        <w:rPr>
          <w:sz w:val="22"/>
        </w:rPr>
        <w:t>1966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2"/>
          <w:u w:val="none"/>
        </w:rPr>
        <w:t> </w:t>
      </w:r>
      <w:r>
        <w:rPr>
          <w:u w:val="none"/>
        </w:rPr>
        <w:t>:</w:t>
      </w:r>
    </w:p>
    <w:p>
      <w:pPr>
        <w:pStyle w:val="BodyText"/>
        <w:rPr>
          <w:b/>
          <w:sz w:val="16"/>
        </w:rPr>
      </w:pPr>
    </w:p>
    <w:p>
      <w:pPr>
        <w:spacing w:line="237" w:lineRule="auto" w:before="101"/>
        <w:ind w:left="112" w:right="1163" w:firstLine="0"/>
        <w:jc w:val="left"/>
        <w:rPr>
          <w:b/>
          <w:sz w:val="22"/>
        </w:rPr>
      </w:pPr>
      <w:r>
        <w:rPr>
          <w:sz w:val="20"/>
        </w:rPr>
        <w:t>Merci d’adresser votre candidature - CV et lettre de motivation – </w:t>
      </w:r>
      <w:r>
        <w:rPr>
          <w:b/>
          <w:sz w:val="20"/>
        </w:rPr>
        <w:t>avant le 17 juin 2022</w:t>
      </w:r>
      <w:r>
        <w:rPr>
          <w:sz w:val="20"/>
        </w:rPr>
        <w:t>, par mail en</w:t>
      </w:r>
      <w:r>
        <w:rPr>
          <w:spacing w:val="-60"/>
          <w:sz w:val="20"/>
        </w:rPr>
        <w:t> </w:t>
      </w:r>
      <w:r>
        <w:rPr>
          <w:sz w:val="20"/>
        </w:rPr>
        <w:t>précisant</w:t>
      </w:r>
      <w:r>
        <w:rPr>
          <w:spacing w:val="-1"/>
          <w:sz w:val="20"/>
        </w:rPr>
        <w:t> </w:t>
      </w:r>
      <w:r>
        <w:rPr>
          <w:sz w:val="20"/>
        </w:rPr>
        <w:t>le numéro de</w:t>
      </w:r>
      <w:r>
        <w:rPr>
          <w:spacing w:val="-1"/>
          <w:sz w:val="20"/>
        </w:rPr>
        <w:t> </w:t>
      </w:r>
      <w:r>
        <w:rPr>
          <w:sz w:val="20"/>
        </w:rPr>
        <w:t>l’offre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b/>
          <w:sz w:val="22"/>
        </w:rPr>
        <w:t>PAEP Roa n°2022-06-03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hyperlink r:id="rId7">
        <w:r>
          <w:rPr>
            <w:b/>
            <w:color w:val="0000FF"/>
            <w:sz w:val="22"/>
            <w:u w:val="single" w:color="0000FF"/>
          </w:rPr>
          <w:t>drh-recrutement@sauvegarde42.fr</w:t>
        </w:r>
      </w:hyperlink>
    </w:p>
    <w:sectPr>
      <w:pgSz w:w="11910" w:h="16840"/>
      <w:pgMar w:header="0" w:footer="820" w:top="1360" w:bottom="102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799988pt;margin-top:791.399963pt;width:44.25pt;height:44.25pt;mso-position-horizontal-relative:page;mso-position-vertical-relative:page;z-index:-15788544" id="docshape1" coordorigin="10896,15828" coordsize="885,885" path="m11338,16713l11267,16707,11199,16690,11135,16664,11077,16628,11026,16583,10981,16532,10945,16474,10919,16410,10902,16342,10896,16270,10902,16199,10919,16131,10945,16067,10981,16009,11026,15958,11077,15913,11135,15877,11199,15851,11267,15834,11338,15828,11410,15834,11478,15851,11542,15877,11600,15913,11651,15958,11696,16009,11732,16067,11758,16131,11775,16199,11781,16270,11775,16342,11758,16410,11732,16474,11696,16532,11651,16583,11600,16628,11542,16664,11478,16690,11410,16707,11338,16713xe" filled="false" stroked="true" strokeweight="1pt" strokecolor="#a7bede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1.889999pt;margin-top:795.172058pt;width:91.65pt;height:11.75pt;mso-position-horizontal-relative:page;mso-position-vertical-relative:page;z-index:-15788032" type="#_x0000_t202" id="docshape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www.sauvegarde42.fr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3.900024pt;margin-top:799.011353pt;width:12.2pt;height:13.45pt;mso-position-horizontal-relative:page;mso-position-vertical-relative:page;z-index:-15787520" type="#_x0000_t202" id="docshape3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4F81BC"/>
                    <w:w w:val="99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6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27" w:lineRule="exact"/>
      <w:ind w:left="1382" w:right="670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566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2022-06-08T07:54:24Z</dcterms:created>
  <dcterms:modified xsi:type="dcterms:W3CDTF">2022-06-08T07:54:24Z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2022-06-08T00:00:00Z</vt:filetime>
  </property>
</Properties>
</file>